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C9E78" w14:textId="77777777" w:rsidR="00A17927" w:rsidRPr="009074BF" w:rsidRDefault="00A17927" w:rsidP="00A17927">
      <w:pPr>
        <w:ind w:left="720" w:hanging="360"/>
        <w:jc w:val="center"/>
        <w:rPr>
          <w:b/>
          <w:bCs/>
        </w:rPr>
      </w:pPr>
      <w:r w:rsidRPr="009074BF">
        <w:rPr>
          <w:b/>
          <w:bCs/>
        </w:rPr>
        <w:t>MINUTES</w:t>
      </w:r>
    </w:p>
    <w:p w14:paraId="56480BC7" w14:textId="77777777" w:rsidR="00A17927" w:rsidRPr="009074BF" w:rsidRDefault="00A17927" w:rsidP="00A17927">
      <w:pPr>
        <w:ind w:left="720" w:hanging="360"/>
        <w:jc w:val="center"/>
        <w:rPr>
          <w:b/>
          <w:bCs/>
        </w:rPr>
      </w:pPr>
    </w:p>
    <w:p w14:paraId="24F8B540" w14:textId="77777777" w:rsidR="00A17927" w:rsidRPr="009074BF" w:rsidRDefault="00A17927" w:rsidP="00A17927">
      <w:pPr>
        <w:ind w:left="720" w:hanging="360"/>
        <w:jc w:val="center"/>
        <w:rPr>
          <w:b/>
          <w:bCs/>
        </w:rPr>
      </w:pPr>
      <w:r w:rsidRPr="009074BF">
        <w:rPr>
          <w:b/>
          <w:bCs/>
        </w:rPr>
        <w:t>Meeting of the G</w:t>
      </w:r>
      <w:r>
        <w:rPr>
          <w:b/>
          <w:bCs/>
        </w:rPr>
        <w:t>raduate</w:t>
      </w:r>
      <w:r w:rsidRPr="009074BF">
        <w:rPr>
          <w:b/>
          <w:bCs/>
        </w:rPr>
        <w:t xml:space="preserve"> </w:t>
      </w:r>
      <w:r>
        <w:rPr>
          <w:b/>
          <w:bCs/>
        </w:rPr>
        <w:t xml:space="preserve">Academic </w:t>
      </w:r>
      <w:r w:rsidRPr="009074BF">
        <w:rPr>
          <w:b/>
          <w:bCs/>
        </w:rPr>
        <w:t>Policy Committee</w:t>
      </w:r>
    </w:p>
    <w:p w14:paraId="744E2E91" w14:textId="41081B4C" w:rsidR="00A17927" w:rsidRPr="009074BF" w:rsidRDefault="00A17927" w:rsidP="00A17927">
      <w:pPr>
        <w:ind w:left="720" w:hanging="360"/>
        <w:jc w:val="center"/>
        <w:rPr>
          <w:b/>
          <w:bCs/>
        </w:rPr>
      </w:pPr>
      <w:r>
        <w:rPr>
          <w:b/>
          <w:bCs/>
        </w:rPr>
        <w:t>Monday</w:t>
      </w:r>
      <w:r w:rsidRPr="009074BF">
        <w:rPr>
          <w:b/>
          <w:bCs/>
        </w:rPr>
        <w:t xml:space="preserve">, </w:t>
      </w:r>
      <w:r>
        <w:rPr>
          <w:b/>
          <w:bCs/>
        </w:rPr>
        <w:t xml:space="preserve">16 </w:t>
      </w:r>
      <w:r w:rsidR="00034B3C">
        <w:rPr>
          <w:b/>
          <w:bCs/>
        </w:rPr>
        <w:t>October</w:t>
      </w:r>
      <w:r>
        <w:rPr>
          <w:b/>
          <w:bCs/>
        </w:rPr>
        <w:t xml:space="preserve"> 2023</w:t>
      </w:r>
      <w:r w:rsidRPr="009074BF">
        <w:rPr>
          <w:b/>
          <w:bCs/>
        </w:rPr>
        <w:t>, 1230-</w:t>
      </w:r>
      <w:r w:rsidR="00034B3C">
        <w:rPr>
          <w:b/>
          <w:bCs/>
        </w:rPr>
        <w:t>1400</w:t>
      </w:r>
    </w:p>
    <w:p w14:paraId="765D541A" w14:textId="77777777" w:rsidR="00A17927" w:rsidRDefault="00A17927" w:rsidP="00A17927">
      <w:pPr>
        <w:ind w:left="720" w:hanging="360"/>
        <w:jc w:val="center"/>
      </w:pPr>
      <w:r>
        <w:t>Location: Zoom</w:t>
      </w:r>
    </w:p>
    <w:p w14:paraId="75706B25" w14:textId="77777777" w:rsidR="00A17927" w:rsidRDefault="00A17927" w:rsidP="00A17927">
      <w:pPr>
        <w:pStyle w:val="ListParagraph"/>
        <w:jc w:val="center"/>
      </w:pPr>
    </w:p>
    <w:p w14:paraId="74CB5476" w14:textId="6933F93B" w:rsidR="00A17927" w:rsidRDefault="00A17927" w:rsidP="007262D1">
      <w:pPr>
        <w:pStyle w:val="ListParagraph"/>
        <w:ind w:left="0"/>
        <w:jc w:val="both"/>
        <w:rPr>
          <w:rFonts w:cstheme="minorHAnsi"/>
          <w:sz w:val="22"/>
          <w:szCs w:val="22"/>
        </w:rPr>
      </w:pPr>
      <w:r w:rsidRPr="00D244DA">
        <w:rPr>
          <w:rFonts w:cstheme="minorHAnsi"/>
          <w:b/>
          <w:bCs/>
          <w:sz w:val="22"/>
          <w:szCs w:val="22"/>
          <w:u w:val="single"/>
        </w:rPr>
        <w:t>Present:</w:t>
      </w:r>
      <w:r w:rsidRPr="00D244DA">
        <w:rPr>
          <w:rFonts w:cstheme="minorHAnsi"/>
          <w:sz w:val="22"/>
          <w:szCs w:val="22"/>
        </w:rPr>
        <w:t xml:space="preserve"> Michael Hunt (Chair)</w:t>
      </w:r>
      <w:r>
        <w:rPr>
          <w:rFonts w:cstheme="minorHAnsi"/>
          <w:sz w:val="22"/>
          <w:szCs w:val="22"/>
        </w:rPr>
        <w:t xml:space="preserve">, </w:t>
      </w:r>
      <w:r w:rsidR="00A500F1">
        <w:rPr>
          <w:rFonts w:cstheme="minorHAnsi"/>
          <w:sz w:val="22"/>
          <w:szCs w:val="22"/>
        </w:rPr>
        <w:t>Benjamin Goold</w:t>
      </w:r>
      <w:r>
        <w:rPr>
          <w:rFonts w:cstheme="minorHAnsi"/>
          <w:sz w:val="22"/>
          <w:szCs w:val="22"/>
        </w:rPr>
        <w:t>, Christiane Hoppmann, Curtis Suttle</w:t>
      </w:r>
      <w:r w:rsidRPr="00D244DA">
        <w:rPr>
          <w:rFonts w:cstheme="minorHAnsi"/>
          <w:sz w:val="22"/>
          <w:szCs w:val="22"/>
        </w:rPr>
        <w:t xml:space="preserve">, </w:t>
      </w:r>
      <w:r w:rsidRPr="00D244DA">
        <w:rPr>
          <w:rFonts w:cstheme="minorHAnsi"/>
          <w:color w:val="232333"/>
          <w:spacing w:val="6"/>
          <w:sz w:val="22"/>
          <w:szCs w:val="22"/>
          <w:shd w:val="clear" w:color="auto" w:fill="FFFFFF"/>
        </w:rPr>
        <w:t xml:space="preserve">Murray Carlson, </w:t>
      </w:r>
      <w:r w:rsidRPr="00BB23A8">
        <w:rPr>
          <w:rFonts w:cstheme="minorHAnsi"/>
          <w:color w:val="000000" w:themeColor="text1"/>
          <w:sz w:val="22"/>
          <w:szCs w:val="22"/>
        </w:rPr>
        <w:t>Teresa Dobson</w:t>
      </w:r>
      <w:r>
        <w:rPr>
          <w:rFonts w:cstheme="minorHAnsi"/>
          <w:color w:val="232333"/>
          <w:spacing w:val="6"/>
          <w:sz w:val="22"/>
          <w:szCs w:val="22"/>
          <w:shd w:val="clear" w:color="auto" w:fill="FFFFFF"/>
        </w:rPr>
        <w:t xml:space="preserve">, </w:t>
      </w:r>
      <w:r w:rsidR="00A500F1" w:rsidRPr="00D244DA">
        <w:rPr>
          <w:rFonts w:cstheme="minorHAnsi"/>
          <w:bCs/>
          <w:sz w:val="22"/>
          <w:szCs w:val="22"/>
        </w:rPr>
        <w:t>Thomas Chang</w:t>
      </w:r>
      <w:r w:rsidR="00A500F1">
        <w:rPr>
          <w:rFonts w:cstheme="minorHAnsi"/>
          <w:bCs/>
          <w:sz w:val="22"/>
          <w:szCs w:val="22"/>
        </w:rPr>
        <w:t xml:space="preserve">, </w:t>
      </w:r>
      <w:r w:rsidR="00A500F1" w:rsidRPr="00D244DA">
        <w:rPr>
          <w:rFonts w:cstheme="minorHAnsi"/>
          <w:sz w:val="22"/>
          <w:szCs w:val="22"/>
        </w:rPr>
        <w:t>Jolanta Aleksejuniene</w:t>
      </w:r>
      <w:r w:rsidR="00034B3C">
        <w:rPr>
          <w:rFonts w:cstheme="minorHAnsi"/>
          <w:sz w:val="22"/>
          <w:szCs w:val="22"/>
        </w:rPr>
        <w:t>, Jorma Neuvonen (Guest</w:t>
      </w:r>
      <w:r w:rsidR="00731958">
        <w:rPr>
          <w:rFonts w:cstheme="minorHAnsi"/>
          <w:sz w:val="22"/>
          <w:szCs w:val="22"/>
        </w:rPr>
        <w:t xml:space="preserve"> – delegate for Shannon Hagerman</w:t>
      </w:r>
      <w:r w:rsidR="00034B3C">
        <w:rPr>
          <w:rFonts w:cstheme="minorHAnsi"/>
          <w:sz w:val="22"/>
          <w:szCs w:val="22"/>
        </w:rPr>
        <w:t xml:space="preserve">), </w:t>
      </w:r>
      <w:r w:rsidR="00034B3C" w:rsidRPr="00D244DA">
        <w:rPr>
          <w:rFonts w:cstheme="minorHAnsi"/>
          <w:sz w:val="22"/>
          <w:szCs w:val="22"/>
        </w:rPr>
        <w:t xml:space="preserve">Max Read, </w:t>
      </w:r>
      <w:r w:rsidR="00034B3C">
        <w:rPr>
          <w:rFonts w:cstheme="minorHAnsi"/>
          <w:sz w:val="22"/>
          <w:szCs w:val="22"/>
        </w:rPr>
        <w:t>Jennifer Fletcher</w:t>
      </w:r>
      <w:r w:rsidR="000D50CB">
        <w:rPr>
          <w:rFonts w:cstheme="minorHAnsi"/>
          <w:sz w:val="22"/>
          <w:szCs w:val="22"/>
        </w:rPr>
        <w:t>, Julian Dierkes, Jenny Phelps</w:t>
      </w:r>
    </w:p>
    <w:p w14:paraId="377433F8" w14:textId="7E23A3BB" w:rsidR="00A17927" w:rsidRDefault="00A17927" w:rsidP="007262D1">
      <w:pPr>
        <w:pStyle w:val="ListParagraph"/>
        <w:ind w:left="0"/>
        <w:rPr>
          <w:rFonts w:cstheme="minorHAnsi"/>
          <w:color w:val="232333"/>
          <w:spacing w:val="6"/>
          <w:sz w:val="22"/>
          <w:szCs w:val="22"/>
          <w:shd w:val="clear" w:color="auto" w:fill="FFFFFF"/>
        </w:rPr>
      </w:pPr>
    </w:p>
    <w:p w14:paraId="384D4A40" w14:textId="2DFE57E5" w:rsidR="00EA48D0" w:rsidRDefault="00EA48D0" w:rsidP="007262D1">
      <w:pPr>
        <w:pStyle w:val="ListParagraph"/>
        <w:ind w:left="0"/>
        <w:rPr>
          <w:rFonts w:cstheme="minorHAnsi"/>
          <w:color w:val="232333"/>
          <w:spacing w:val="6"/>
          <w:sz w:val="22"/>
          <w:szCs w:val="22"/>
          <w:shd w:val="clear" w:color="auto" w:fill="FFFFFF"/>
        </w:rPr>
      </w:pPr>
      <w:r w:rsidRPr="000D50CB">
        <w:rPr>
          <w:rFonts w:cstheme="minorHAnsi"/>
          <w:b/>
          <w:color w:val="232333"/>
          <w:spacing w:val="6"/>
          <w:sz w:val="22"/>
          <w:szCs w:val="22"/>
          <w:u w:val="single"/>
          <w:shd w:val="clear" w:color="auto" w:fill="FFFFFF"/>
        </w:rPr>
        <w:t>Absent:</w:t>
      </w:r>
      <w:r>
        <w:rPr>
          <w:rFonts w:cstheme="minorHAnsi"/>
          <w:b/>
          <w:color w:val="232333"/>
          <w:spacing w:val="6"/>
          <w:sz w:val="22"/>
          <w:szCs w:val="22"/>
          <w:u w:val="single"/>
          <w:shd w:val="clear" w:color="auto" w:fill="FFFFFF"/>
        </w:rPr>
        <w:t xml:space="preserve"> </w:t>
      </w:r>
      <w:r>
        <w:rPr>
          <w:rFonts w:cstheme="minorHAnsi"/>
          <w:color w:val="232333"/>
          <w:spacing w:val="6"/>
          <w:sz w:val="22"/>
          <w:szCs w:val="22"/>
          <w:shd w:val="clear" w:color="auto" w:fill="FFFFFF"/>
        </w:rPr>
        <w:t>Davide Elmo,</w:t>
      </w:r>
      <w:r w:rsidR="000D50CB">
        <w:rPr>
          <w:rFonts w:cstheme="minorHAnsi"/>
          <w:color w:val="232333"/>
          <w:spacing w:val="6"/>
          <w:sz w:val="22"/>
          <w:szCs w:val="22"/>
          <w:shd w:val="clear" w:color="auto" w:fill="FFFFFF"/>
        </w:rPr>
        <w:t xml:space="preserve"> Sumeet Galati,</w:t>
      </w:r>
      <w:r>
        <w:rPr>
          <w:rFonts w:cstheme="minorHAnsi"/>
          <w:color w:val="232333"/>
          <w:spacing w:val="6"/>
          <w:sz w:val="22"/>
          <w:szCs w:val="22"/>
          <w:shd w:val="clear" w:color="auto" w:fill="FFFFFF"/>
        </w:rPr>
        <w:t xml:space="preserve"> Miriam Spering</w:t>
      </w:r>
    </w:p>
    <w:p w14:paraId="2AD3485E" w14:textId="77777777" w:rsidR="00EA48D0" w:rsidRPr="00EA48D0" w:rsidRDefault="00EA48D0" w:rsidP="007262D1">
      <w:pPr>
        <w:pStyle w:val="ListParagraph"/>
        <w:ind w:left="0"/>
        <w:rPr>
          <w:rFonts w:cstheme="minorHAnsi"/>
          <w:color w:val="232333"/>
          <w:spacing w:val="6"/>
          <w:sz w:val="22"/>
          <w:szCs w:val="22"/>
          <w:shd w:val="clear" w:color="auto" w:fill="FFFFFF"/>
        </w:rPr>
      </w:pPr>
    </w:p>
    <w:p w14:paraId="7FFA89BB" w14:textId="06CFB2A6" w:rsidR="00A17927" w:rsidRPr="007262D1" w:rsidRDefault="00A17927" w:rsidP="007262D1">
      <w:pPr>
        <w:rPr>
          <w:rFonts w:cstheme="minorHAnsi"/>
          <w:color w:val="232333"/>
          <w:spacing w:val="6"/>
          <w:sz w:val="22"/>
          <w:szCs w:val="22"/>
          <w:shd w:val="clear" w:color="auto" w:fill="FFFFFF"/>
        </w:rPr>
      </w:pPr>
      <w:r w:rsidRPr="007262D1">
        <w:rPr>
          <w:rFonts w:cstheme="minorHAnsi"/>
          <w:b/>
          <w:bCs/>
          <w:sz w:val="22"/>
          <w:szCs w:val="22"/>
          <w:u w:val="single"/>
        </w:rPr>
        <w:t>Regrets:</w:t>
      </w:r>
      <w:r w:rsidRPr="007262D1">
        <w:rPr>
          <w:rFonts w:cstheme="minorHAnsi"/>
          <w:b/>
          <w:bCs/>
          <w:sz w:val="22"/>
          <w:szCs w:val="22"/>
        </w:rPr>
        <w:t xml:space="preserve"> </w:t>
      </w:r>
      <w:r w:rsidR="00034B3C" w:rsidRPr="007262D1">
        <w:rPr>
          <w:rFonts w:cstheme="minorHAnsi"/>
          <w:sz w:val="22"/>
          <w:szCs w:val="22"/>
        </w:rPr>
        <w:t>Isha Gill</w:t>
      </w:r>
      <w:r w:rsidR="00A6699F" w:rsidRPr="007262D1">
        <w:rPr>
          <w:rFonts w:cstheme="minorHAnsi"/>
          <w:sz w:val="22"/>
          <w:szCs w:val="22"/>
        </w:rPr>
        <w:t>, Shannon Hagerman</w:t>
      </w:r>
    </w:p>
    <w:p w14:paraId="4982C691" w14:textId="77777777" w:rsidR="00A17927" w:rsidRPr="009074BF" w:rsidRDefault="00A17927" w:rsidP="00A17927">
      <w:pPr>
        <w:rPr>
          <w:sz w:val="22"/>
          <w:szCs w:val="22"/>
        </w:rPr>
      </w:pPr>
    </w:p>
    <w:p w14:paraId="39087747" w14:textId="77777777" w:rsidR="00A17927" w:rsidRPr="00082D8B" w:rsidRDefault="00A17927" w:rsidP="00A17927">
      <w:pPr>
        <w:pStyle w:val="ListParagraph"/>
        <w:numPr>
          <w:ilvl w:val="0"/>
          <w:numId w:val="1"/>
        </w:numPr>
        <w:tabs>
          <w:tab w:val="left" w:pos="510"/>
        </w:tabs>
        <w:spacing w:after="120"/>
        <w:ind w:right="144"/>
        <w:rPr>
          <w:b/>
          <w:u w:val="single"/>
        </w:rPr>
      </w:pPr>
      <w:r w:rsidRPr="00082D8B">
        <w:rPr>
          <w:b/>
          <w:u w:val="single"/>
        </w:rPr>
        <w:t>ADOPTION OF THE AGENDA</w:t>
      </w:r>
    </w:p>
    <w:p w14:paraId="14D4A707" w14:textId="77777777" w:rsidR="00A17927" w:rsidRPr="00505E40" w:rsidRDefault="00A17927" w:rsidP="00A17927">
      <w:pPr>
        <w:pStyle w:val="ListParagraph"/>
        <w:tabs>
          <w:tab w:val="left" w:pos="510"/>
        </w:tabs>
        <w:spacing w:after="120"/>
        <w:ind w:left="360" w:right="144"/>
        <w:rPr>
          <w:b/>
          <w:sz w:val="22"/>
          <w:szCs w:val="22"/>
        </w:rPr>
      </w:pPr>
    </w:p>
    <w:tbl>
      <w:tblPr>
        <w:tblW w:w="8712" w:type="dxa"/>
        <w:tblInd w:w="70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9"/>
        <w:gridCol w:w="420"/>
        <w:gridCol w:w="6143"/>
      </w:tblGrid>
      <w:tr w:rsidR="00A17927" w:rsidRPr="007A221F" w14:paraId="37E28551" w14:textId="77777777" w:rsidTr="00924D96">
        <w:trPr>
          <w:trHeight w:val="407"/>
        </w:trPr>
        <w:tc>
          <w:tcPr>
            <w:tcW w:w="2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3D186EEA" w14:textId="77777777" w:rsidR="00A17927" w:rsidRPr="007A221F" w:rsidRDefault="00A17927" w:rsidP="00924D96">
            <w:pPr>
              <w:tabs>
                <w:tab w:val="left" w:pos="1620"/>
              </w:tabs>
              <w:ind w:left="540" w:hanging="540"/>
              <w:contextualSpacing/>
              <w:rPr>
                <w:rFonts w:cstheme="minorHAnsi"/>
                <w:sz w:val="22"/>
                <w:szCs w:val="22"/>
              </w:rPr>
            </w:pPr>
            <w:r w:rsidRPr="007A221F">
              <w:rPr>
                <w:rFonts w:cstheme="minorHAnsi"/>
                <w:i/>
                <w:sz w:val="22"/>
                <w:szCs w:val="22"/>
              </w:rPr>
              <w:t xml:space="preserve">     All</w:t>
            </w:r>
          </w:p>
        </w:tc>
        <w:tc>
          <w:tcPr>
            <w:tcW w:w="42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6D63E9C3" w14:textId="77777777" w:rsidR="00A17927" w:rsidRPr="007A221F" w:rsidRDefault="00A17927" w:rsidP="00924D96">
            <w:pPr>
              <w:contextualSpacing/>
              <w:rPr>
                <w:rFonts w:cstheme="minorHAnsi"/>
                <w:sz w:val="22"/>
                <w:szCs w:val="22"/>
              </w:rPr>
            </w:pPr>
            <w:r w:rsidRPr="007A221F">
              <w:rPr>
                <w:rFonts w:cstheme="minorHAnsi"/>
                <w:sz w:val="22"/>
                <w:szCs w:val="22"/>
              </w:rPr>
              <w:t>}</w:t>
            </w:r>
          </w:p>
        </w:tc>
        <w:tc>
          <w:tcPr>
            <w:tcW w:w="614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D0BC71E" w14:textId="77777777" w:rsidR="00A17927" w:rsidRPr="007A221F" w:rsidRDefault="00A17927" w:rsidP="00924D96">
            <w:pPr>
              <w:tabs>
                <w:tab w:val="left" w:pos="1620"/>
              </w:tabs>
              <w:ind w:left="540" w:hanging="540"/>
              <w:contextualSpacing/>
              <w:rPr>
                <w:rFonts w:cstheme="minorHAnsi"/>
                <w:sz w:val="22"/>
                <w:szCs w:val="22"/>
              </w:rPr>
            </w:pPr>
            <w:r w:rsidRPr="007A221F">
              <w:rPr>
                <w:rFonts w:cstheme="minorHAnsi"/>
                <w:i/>
                <w:sz w:val="22"/>
                <w:szCs w:val="22"/>
              </w:rPr>
              <w:t>That the agenda be approved.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94"/>
        <w:tblW w:w="0" w:type="auto"/>
        <w:tblLook w:val="04A0" w:firstRow="1" w:lastRow="0" w:firstColumn="1" w:lastColumn="0" w:noHBand="0" w:noVBand="1"/>
      </w:tblPr>
      <w:tblGrid>
        <w:gridCol w:w="933"/>
      </w:tblGrid>
      <w:tr w:rsidR="00B26824" w:rsidRPr="007A221F" w14:paraId="385D7220" w14:textId="77777777" w:rsidTr="00B26824">
        <w:trPr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760D1CC" w14:textId="77777777" w:rsidR="00B26824" w:rsidRPr="007A221F" w:rsidRDefault="00B26824" w:rsidP="00B26824">
            <w:pPr>
              <w:contextualSpacing/>
              <w:jc w:val="center"/>
              <w:rPr>
                <w:rFonts w:cstheme="minorHAnsi"/>
              </w:rPr>
            </w:pPr>
            <w:r w:rsidRPr="007A221F">
              <w:rPr>
                <w:rFonts w:cstheme="minorHAnsi"/>
              </w:rPr>
              <w:t>Carried</w:t>
            </w:r>
          </w:p>
        </w:tc>
      </w:tr>
    </w:tbl>
    <w:p w14:paraId="08214FD8" w14:textId="77777777" w:rsidR="00A17927" w:rsidRPr="007A221F" w:rsidRDefault="00A17927" w:rsidP="00A17927">
      <w:pPr>
        <w:tabs>
          <w:tab w:val="left" w:pos="510"/>
        </w:tabs>
        <w:spacing w:after="240"/>
        <w:ind w:right="144"/>
        <w:contextualSpacing/>
        <w:rPr>
          <w:sz w:val="22"/>
          <w:szCs w:val="22"/>
        </w:rPr>
      </w:pPr>
    </w:p>
    <w:p w14:paraId="7B47772F" w14:textId="302A49D4" w:rsidR="00A17927" w:rsidRPr="007A221F" w:rsidRDefault="00A17927" w:rsidP="00A17927">
      <w:pPr>
        <w:tabs>
          <w:tab w:val="left" w:pos="3520"/>
        </w:tabs>
        <w:spacing w:after="240"/>
        <w:ind w:right="144"/>
        <w:rPr>
          <w:sz w:val="22"/>
          <w:szCs w:val="22"/>
        </w:rPr>
      </w:pPr>
    </w:p>
    <w:p w14:paraId="7FB44676" w14:textId="09ED3BDB" w:rsidR="00A17927" w:rsidRDefault="007262D1" w:rsidP="00A17927">
      <w:pPr>
        <w:pStyle w:val="ListParagraph"/>
        <w:numPr>
          <w:ilvl w:val="0"/>
          <w:numId w:val="1"/>
        </w:numPr>
        <w:tabs>
          <w:tab w:val="left" w:pos="510"/>
        </w:tabs>
        <w:spacing w:after="240"/>
        <w:rPr>
          <w:b/>
          <w:u w:val="single"/>
        </w:rPr>
      </w:pPr>
      <w:r>
        <w:rPr>
          <w:b/>
          <w:u w:val="single"/>
        </w:rPr>
        <w:t>BUSINESS</w:t>
      </w:r>
    </w:p>
    <w:p w14:paraId="609F73F9" w14:textId="31BA6859" w:rsidR="00177538" w:rsidRPr="000E6B9F" w:rsidRDefault="007262D1" w:rsidP="00177538">
      <w:pPr>
        <w:tabs>
          <w:tab w:val="left" w:pos="510"/>
        </w:tabs>
        <w:spacing w:after="240"/>
        <w:rPr>
          <w:rFonts w:cstheme="minorHAnsi"/>
          <w:b/>
          <w:sz w:val="22"/>
          <w:szCs w:val="22"/>
          <w:u w:val="single"/>
        </w:rPr>
      </w:pPr>
      <w:r w:rsidRPr="000E6B9F">
        <w:rPr>
          <w:b/>
          <w:sz w:val="22"/>
          <w:szCs w:val="22"/>
          <w:u w:val="single"/>
        </w:rPr>
        <w:t>Application/admissions standards for Graduate Certificates and Graduate Diplomas</w:t>
      </w:r>
      <w:r w:rsidR="00034B3C" w:rsidRPr="000E6B9F">
        <w:rPr>
          <w:rFonts w:cstheme="minorHAnsi"/>
          <w:b/>
          <w:sz w:val="22"/>
          <w:szCs w:val="22"/>
          <w:u w:val="single"/>
        </w:rPr>
        <w:t xml:space="preserve"> </w:t>
      </w:r>
    </w:p>
    <w:p w14:paraId="4BFE284E" w14:textId="1B65C644" w:rsidR="007262D1" w:rsidRDefault="007262D1" w:rsidP="00B26824">
      <w:pPr>
        <w:pStyle w:val="ListParagraph"/>
        <w:ind w:left="450" w:hanging="450"/>
        <w:rPr>
          <w:sz w:val="22"/>
          <w:szCs w:val="22"/>
        </w:rPr>
      </w:pPr>
      <w:r>
        <w:rPr>
          <w:sz w:val="22"/>
          <w:szCs w:val="22"/>
        </w:rPr>
        <w:tab/>
      </w:r>
      <w:r w:rsidR="00B26824" w:rsidRPr="000E6B9F">
        <w:rPr>
          <w:b/>
          <w:bCs/>
          <w:i/>
          <w:iCs/>
          <w:sz w:val="22"/>
          <w:szCs w:val="22"/>
          <w:u w:val="single"/>
        </w:rPr>
        <w:t xml:space="preserve">Proposed </w:t>
      </w:r>
      <w:r w:rsidRPr="000E6B9F">
        <w:rPr>
          <w:b/>
          <w:bCs/>
          <w:i/>
          <w:iCs/>
          <w:sz w:val="22"/>
          <w:szCs w:val="22"/>
          <w:u w:val="single"/>
        </w:rPr>
        <w:t>Calendar change:</w:t>
      </w:r>
      <w:r>
        <w:rPr>
          <w:sz w:val="22"/>
          <w:szCs w:val="22"/>
        </w:rPr>
        <w:t xml:space="preserve"> Establish sections in the Calendar (G+PS section) that state minimum </w:t>
      </w:r>
      <w:r w:rsidRPr="000E6B9F">
        <w:rPr>
          <w:sz w:val="22"/>
          <w:szCs w:val="22"/>
        </w:rPr>
        <w:t>application requirements and admissions criteria for Graduate Certificates and Graduate Diplomas.</w:t>
      </w:r>
    </w:p>
    <w:p w14:paraId="2A73E8CF" w14:textId="77777777" w:rsidR="000E6B9F" w:rsidRPr="000E6B9F" w:rsidRDefault="000E6B9F" w:rsidP="00B26824">
      <w:pPr>
        <w:pStyle w:val="ListParagraph"/>
        <w:ind w:left="450" w:hanging="450"/>
        <w:rPr>
          <w:sz w:val="22"/>
          <w:szCs w:val="22"/>
        </w:rPr>
      </w:pPr>
    </w:p>
    <w:p w14:paraId="4639A87D" w14:textId="77777777" w:rsidR="00731958" w:rsidRPr="000E6B9F" w:rsidRDefault="00731958" w:rsidP="00B26824">
      <w:pPr>
        <w:pStyle w:val="ListParagraph"/>
        <w:numPr>
          <w:ilvl w:val="0"/>
          <w:numId w:val="3"/>
        </w:numPr>
        <w:ind w:left="450" w:hanging="270"/>
        <w:rPr>
          <w:rFonts w:cstheme="minorHAnsi"/>
          <w:b/>
          <w:sz w:val="22"/>
          <w:szCs w:val="22"/>
        </w:rPr>
      </w:pPr>
      <w:r w:rsidRPr="000E6B9F">
        <w:rPr>
          <w:rFonts w:cstheme="minorHAnsi"/>
          <w:sz w:val="22"/>
          <w:szCs w:val="22"/>
        </w:rPr>
        <w:t>Jenny introduces a new Calendar entry that creates new landing pages within “Admission” for Graduate Certificates and Graduate Diplomas.</w:t>
      </w:r>
    </w:p>
    <w:p w14:paraId="09406AF3" w14:textId="07A2F771" w:rsidR="00731958" w:rsidRPr="000E6B9F" w:rsidRDefault="00731958" w:rsidP="007262D1">
      <w:pPr>
        <w:pStyle w:val="ListParagraph"/>
        <w:numPr>
          <w:ilvl w:val="0"/>
          <w:numId w:val="3"/>
        </w:numPr>
        <w:spacing w:after="240"/>
        <w:ind w:left="450" w:hanging="270"/>
        <w:rPr>
          <w:rFonts w:cstheme="minorHAnsi"/>
          <w:b/>
          <w:sz w:val="22"/>
          <w:szCs w:val="22"/>
        </w:rPr>
      </w:pPr>
      <w:r w:rsidRPr="000E6B9F">
        <w:rPr>
          <w:rFonts w:cstheme="minorHAnsi"/>
          <w:sz w:val="22"/>
          <w:szCs w:val="22"/>
        </w:rPr>
        <w:t xml:space="preserve">Much of the language is consistent with what is currently listed for other graduate degrees. </w:t>
      </w:r>
    </w:p>
    <w:p w14:paraId="49876CC3" w14:textId="4BCCDED7" w:rsidR="00A17927" w:rsidRPr="00DF4223" w:rsidRDefault="00A17927" w:rsidP="007262D1">
      <w:pPr>
        <w:pStyle w:val="ListParagraph"/>
        <w:numPr>
          <w:ilvl w:val="0"/>
          <w:numId w:val="3"/>
        </w:numPr>
        <w:spacing w:after="240"/>
        <w:ind w:left="450" w:hanging="270"/>
        <w:rPr>
          <w:rFonts w:cstheme="minorHAnsi"/>
          <w:b/>
          <w:sz w:val="22"/>
          <w:szCs w:val="22"/>
          <w:u w:val="single"/>
        </w:rPr>
      </w:pPr>
      <w:r w:rsidRPr="000E6B9F">
        <w:rPr>
          <w:rFonts w:cstheme="minorHAnsi"/>
          <w:bCs/>
          <w:sz w:val="22"/>
          <w:szCs w:val="22"/>
        </w:rPr>
        <w:t xml:space="preserve">Jenny </w:t>
      </w:r>
      <w:r w:rsidR="00034B3C" w:rsidRPr="000E6B9F">
        <w:rPr>
          <w:rFonts w:cstheme="minorHAnsi"/>
          <w:bCs/>
          <w:sz w:val="22"/>
          <w:szCs w:val="22"/>
        </w:rPr>
        <w:t>introduce</w:t>
      </w:r>
      <w:r w:rsidR="00A6699F" w:rsidRPr="000E6B9F">
        <w:rPr>
          <w:rFonts w:cstheme="minorHAnsi"/>
          <w:bCs/>
          <w:sz w:val="22"/>
          <w:szCs w:val="22"/>
        </w:rPr>
        <w:t>s</w:t>
      </w:r>
      <w:r w:rsidR="00034B3C" w:rsidRPr="000E6B9F">
        <w:rPr>
          <w:rFonts w:cstheme="minorHAnsi"/>
          <w:bCs/>
          <w:sz w:val="22"/>
          <w:szCs w:val="22"/>
        </w:rPr>
        <w:t xml:space="preserve"> </w:t>
      </w:r>
      <w:r w:rsidR="00731958" w:rsidRPr="000E6B9F">
        <w:rPr>
          <w:rFonts w:cstheme="minorHAnsi"/>
          <w:bCs/>
          <w:sz w:val="22"/>
          <w:szCs w:val="22"/>
        </w:rPr>
        <w:t>one major change compared to graduate degrees; namely</w:t>
      </w:r>
      <w:r w:rsidR="00034B3C" w:rsidRPr="000E6B9F">
        <w:rPr>
          <w:rFonts w:cstheme="minorHAnsi"/>
          <w:bCs/>
          <w:sz w:val="22"/>
          <w:szCs w:val="22"/>
        </w:rPr>
        <w:t xml:space="preserve"> around the </w:t>
      </w:r>
      <w:r w:rsidR="00731958" w:rsidRPr="000E6B9F">
        <w:rPr>
          <w:rFonts w:cstheme="minorHAnsi"/>
          <w:bCs/>
          <w:sz w:val="22"/>
          <w:szCs w:val="22"/>
        </w:rPr>
        <w:t>number</w:t>
      </w:r>
      <w:r w:rsidR="00731958">
        <w:rPr>
          <w:rFonts w:cstheme="minorHAnsi"/>
          <w:bCs/>
          <w:sz w:val="22"/>
          <w:szCs w:val="22"/>
        </w:rPr>
        <w:t xml:space="preserve"> of required</w:t>
      </w:r>
      <w:r w:rsidR="00034B3C" w:rsidRPr="00DF4223">
        <w:rPr>
          <w:rFonts w:cstheme="minorHAnsi"/>
          <w:bCs/>
          <w:sz w:val="22"/>
          <w:szCs w:val="22"/>
        </w:rPr>
        <w:t xml:space="preserve"> confidential </w:t>
      </w:r>
      <w:r w:rsidR="00A6699F" w:rsidRPr="00DF4223">
        <w:rPr>
          <w:rFonts w:cstheme="minorHAnsi"/>
          <w:bCs/>
          <w:sz w:val="22"/>
          <w:szCs w:val="22"/>
        </w:rPr>
        <w:t>reference</w:t>
      </w:r>
      <w:r w:rsidR="00034B3C" w:rsidRPr="00DF4223">
        <w:rPr>
          <w:rFonts w:cstheme="minorHAnsi"/>
          <w:bCs/>
          <w:sz w:val="22"/>
          <w:szCs w:val="22"/>
        </w:rPr>
        <w:t xml:space="preserve"> reports for</w:t>
      </w:r>
      <w:r w:rsidR="00F053FB" w:rsidRPr="00DF4223">
        <w:rPr>
          <w:rFonts w:cstheme="minorHAnsi"/>
          <w:bCs/>
          <w:sz w:val="22"/>
          <w:szCs w:val="22"/>
        </w:rPr>
        <w:t xml:space="preserve"> </w:t>
      </w:r>
      <w:r w:rsidR="00731958">
        <w:rPr>
          <w:rFonts w:cstheme="minorHAnsi"/>
          <w:bCs/>
          <w:sz w:val="22"/>
          <w:szCs w:val="22"/>
        </w:rPr>
        <w:t>G</w:t>
      </w:r>
      <w:r w:rsidR="00731958" w:rsidRPr="00DF4223">
        <w:rPr>
          <w:rFonts w:cstheme="minorHAnsi"/>
          <w:bCs/>
          <w:sz w:val="22"/>
          <w:szCs w:val="22"/>
        </w:rPr>
        <w:t xml:space="preserve">raduate </w:t>
      </w:r>
      <w:r w:rsidR="00731958">
        <w:rPr>
          <w:rFonts w:cstheme="minorHAnsi"/>
          <w:bCs/>
          <w:sz w:val="22"/>
          <w:szCs w:val="22"/>
        </w:rPr>
        <w:t>D</w:t>
      </w:r>
      <w:r w:rsidR="00731958" w:rsidRPr="00DF4223">
        <w:rPr>
          <w:rFonts w:cstheme="minorHAnsi"/>
          <w:bCs/>
          <w:sz w:val="22"/>
          <w:szCs w:val="22"/>
        </w:rPr>
        <w:t>iploma</w:t>
      </w:r>
      <w:r w:rsidR="00731958">
        <w:rPr>
          <w:rFonts w:cstheme="minorHAnsi"/>
          <w:bCs/>
          <w:sz w:val="22"/>
          <w:szCs w:val="22"/>
        </w:rPr>
        <w:t>s</w:t>
      </w:r>
      <w:r w:rsidR="00731958" w:rsidRPr="00DF4223">
        <w:rPr>
          <w:rFonts w:cstheme="minorHAnsi"/>
          <w:bCs/>
          <w:sz w:val="22"/>
          <w:szCs w:val="22"/>
        </w:rPr>
        <w:t xml:space="preserve"> </w:t>
      </w:r>
      <w:r w:rsidR="00034B3C" w:rsidRPr="00DF4223">
        <w:rPr>
          <w:rFonts w:cstheme="minorHAnsi"/>
          <w:bCs/>
          <w:sz w:val="22"/>
          <w:szCs w:val="22"/>
        </w:rPr>
        <w:t xml:space="preserve">and </w:t>
      </w:r>
      <w:r w:rsidR="00731958">
        <w:rPr>
          <w:rFonts w:cstheme="minorHAnsi"/>
          <w:bCs/>
          <w:sz w:val="22"/>
          <w:szCs w:val="22"/>
        </w:rPr>
        <w:t>C</w:t>
      </w:r>
      <w:r w:rsidR="00731958" w:rsidRPr="00DF4223">
        <w:rPr>
          <w:rFonts w:cstheme="minorHAnsi"/>
          <w:bCs/>
          <w:sz w:val="22"/>
          <w:szCs w:val="22"/>
        </w:rPr>
        <w:t>ertificates</w:t>
      </w:r>
      <w:r w:rsidR="00731958">
        <w:rPr>
          <w:rFonts w:cstheme="minorHAnsi"/>
          <w:bCs/>
          <w:sz w:val="22"/>
          <w:szCs w:val="22"/>
        </w:rPr>
        <w:t xml:space="preserve">. She is proposing that a minimum of one letter is required for these types of programs, which is less than the two required for degree programs. </w:t>
      </w:r>
      <w:r w:rsidR="00034B3C" w:rsidRPr="00DF4223">
        <w:rPr>
          <w:rFonts w:cstheme="minorHAnsi"/>
          <w:bCs/>
          <w:sz w:val="22"/>
          <w:szCs w:val="22"/>
        </w:rPr>
        <w:t xml:space="preserve"> </w:t>
      </w:r>
      <w:r w:rsidR="00731958">
        <w:rPr>
          <w:rFonts w:cstheme="minorHAnsi"/>
          <w:bCs/>
          <w:sz w:val="22"/>
          <w:szCs w:val="22"/>
        </w:rPr>
        <w:t>Jenny</w:t>
      </w:r>
      <w:r w:rsidR="00731958" w:rsidRPr="00DF4223">
        <w:rPr>
          <w:rFonts w:cstheme="minorHAnsi"/>
          <w:bCs/>
          <w:sz w:val="22"/>
          <w:szCs w:val="22"/>
        </w:rPr>
        <w:t xml:space="preserve"> </w:t>
      </w:r>
      <w:r w:rsidR="00034B3C" w:rsidRPr="00DF4223">
        <w:rPr>
          <w:rFonts w:cstheme="minorHAnsi"/>
          <w:bCs/>
          <w:sz w:val="22"/>
          <w:szCs w:val="22"/>
        </w:rPr>
        <w:t>asks if the committee members have any c</w:t>
      </w:r>
      <w:r w:rsidRPr="00DF4223">
        <w:rPr>
          <w:rFonts w:cstheme="minorHAnsi"/>
          <w:bCs/>
          <w:sz w:val="22"/>
          <w:szCs w:val="22"/>
        </w:rPr>
        <w:t xml:space="preserve">oncerns </w:t>
      </w:r>
      <w:r w:rsidR="00A6699F">
        <w:rPr>
          <w:rFonts w:cstheme="minorHAnsi"/>
          <w:bCs/>
          <w:sz w:val="22"/>
          <w:szCs w:val="22"/>
        </w:rPr>
        <w:t xml:space="preserve">around </w:t>
      </w:r>
      <w:r w:rsidRPr="00DF4223">
        <w:rPr>
          <w:rFonts w:cstheme="minorHAnsi"/>
          <w:bCs/>
          <w:sz w:val="22"/>
          <w:szCs w:val="22"/>
        </w:rPr>
        <w:t xml:space="preserve">setting the minimum </w:t>
      </w:r>
      <w:r w:rsidR="00034B3C" w:rsidRPr="00DF4223">
        <w:rPr>
          <w:rFonts w:cstheme="minorHAnsi"/>
          <w:bCs/>
          <w:sz w:val="22"/>
          <w:szCs w:val="22"/>
        </w:rPr>
        <w:t xml:space="preserve">to </w:t>
      </w:r>
      <w:r w:rsidR="00A6699F">
        <w:rPr>
          <w:rFonts w:cstheme="minorHAnsi"/>
          <w:bCs/>
          <w:sz w:val="22"/>
          <w:szCs w:val="22"/>
        </w:rPr>
        <w:t>one</w:t>
      </w:r>
      <w:r w:rsidRPr="00DF4223">
        <w:rPr>
          <w:rFonts w:cstheme="minorHAnsi"/>
          <w:bCs/>
          <w:sz w:val="22"/>
          <w:szCs w:val="22"/>
        </w:rPr>
        <w:t xml:space="preserve"> letter</w:t>
      </w:r>
      <w:r w:rsidR="00A6699F">
        <w:rPr>
          <w:rFonts w:cstheme="minorHAnsi"/>
          <w:bCs/>
          <w:sz w:val="22"/>
          <w:szCs w:val="22"/>
        </w:rPr>
        <w:t>.</w:t>
      </w:r>
    </w:p>
    <w:p w14:paraId="57F56305" w14:textId="6BD55EBC" w:rsidR="00A17927" w:rsidRPr="00A6699F" w:rsidRDefault="00034B3C" w:rsidP="007262D1">
      <w:pPr>
        <w:pStyle w:val="ListParagraph"/>
        <w:numPr>
          <w:ilvl w:val="0"/>
          <w:numId w:val="3"/>
        </w:numPr>
        <w:tabs>
          <w:tab w:val="left" w:pos="510"/>
        </w:tabs>
        <w:spacing w:after="240"/>
        <w:ind w:left="450" w:hanging="270"/>
        <w:rPr>
          <w:rFonts w:cstheme="minorHAnsi"/>
          <w:b/>
          <w:sz w:val="22"/>
          <w:szCs w:val="22"/>
          <w:u w:val="single"/>
        </w:rPr>
      </w:pPr>
      <w:r w:rsidRPr="00DF4223">
        <w:rPr>
          <w:rFonts w:cstheme="minorHAnsi"/>
          <w:bCs/>
          <w:sz w:val="22"/>
          <w:szCs w:val="22"/>
        </w:rPr>
        <w:t>Tom ask</w:t>
      </w:r>
      <w:r w:rsidR="00A6699F">
        <w:rPr>
          <w:rFonts w:cstheme="minorHAnsi"/>
          <w:bCs/>
          <w:sz w:val="22"/>
          <w:szCs w:val="22"/>
        </w:rPr>
        <w:t xml:space="preserve">s </w:t>
      </w:r>
      <w:r w:rsidRPr="00DF4223">
        <w:rPr>
          <w:rFonts w:cstheme="minorHAnsi"/>
          <w:bCs/>
          <w:sz w:val="22"/>
          <w:szCs w:val="22"/>
        </w:rPr>
        <w:t xml:space="preserve">if the </w:t>
      </w:r>
      <w:r w:rsidR="00A17927" w:rsidRPr="00DF4223">
        <w:rPr>
          <w:rFonts w:cstheme="minorHAnsi"/>
          <w:bCs/>
          <w:sz w:val="22"/>
          <w:szCs w:val="22"/>
        </w:rPr>
        <w:t xml:space="preserve">references usually </w:t>
      </w:r>
      <w:r w:rsidRPr="00DF4223">
        <w:rPr>
          <w:rFonts w:cstheme="minorHAnsi"/>
          <w:bCs/>
          <w:sz w:val="22"/>
          <w:szCs w:val="22"/>
        </w:rPr>
        <w:t xml:space="preserve">submitted </w:t>
      </w:r>
      <w:r w:rsidR="00A6699F">
        <w:rPr>
          <w:rFonts w:cstheme="minorHAnsi"/>
          <w:bCs/>
          <w:sz w:val="22"/>
          <w:szCs w:val="22"/>
        </w:rPr>
        <w:t xml:space="preserve">to the programs </w:t>
      </w:r>
      <w:r w:rsidRPr="00DF4223">
        <w:rPr>
          <w:rFonts w:cstheme="minorHAnsi"/>
          <w:bCs/>
          <w:sz w:val="22"/>
          <w:szCs w:val="22"/>
        </w:rPr>
        <w:t xml:space="preserve">are by </w:t>
      </w:r>
      <w:r w:rsidR="00A17927" w:rsidRPr="00DF4223">
        <w:rPr>
          <w:rFonts w:cstheme="minorHAnsi"/>
          <w:bCs/>
          <w:sz w:val="22"/>
          <w:szCs w:val="22"/>
        </w:rPr>
        <w:t xml:space="preserve">working professionals? Jenny says </w:t>
      </w:r>
      <w:r w:rsidRPr="00DF4223">
        <w:rPr>
          <w:rFonts w:cstheme="minorHAnsi"/>
          <w:bCs/>
          <w:sz w:val="22"/>
          <w:szCs w:val="22"/>
        </w:rPr>
        <w:t xml:space="preserve">G+PS does not </w:t>
      </w:r>
      <w:r w:rsidR="00A17927" w:rsidRPr="00DF4223">
        <w:rPr>
          <w:rFonts w:cstheme="minorHAnsi"/>
          <w:bCs/>
          <w:sz w:val="22"/>
          <w:szCs w:val="22"/>
        </w:rPr>
        <w:t>oversee these programs</w:t>
      </w:r>
      <w:r w:rsidR="00731958">
        <w:rPr>
          <w:rFonts w:cstheme="minorHAnsi"/>
          <w:bCs/>
          <w:sz w:val="22"/>
          <w:szCs w:val="22"/>
        </w:rPr>
        <w:t xml:space="preserve"> currently</w:t>
      </w:r>
      <w:r w:rsidR="00A17927" w:rsidRPr="00DF4223">
        <w:rPr>
          <w:rFonts w:cstheme="minorHAnsi"/>
          <w:bCs/>
          <w:sz w:val="22"/>
          <w:szCs w:val="22"/>
        </w:rPr>
        <w:t xml:space="preserve"> </w:t>
      </w:r>
      <w:r w:rsidRPr="00DF4223">
        <w:rPr>
          <w:rFonts w:cstheme="minorHAnsi"/>
          <w:bCs/>
          <w:sz w:val="22"/>
          <w:szCs w:val="22"/>
        </w:rPr>
        <w:t xml:space="preserve">but </w:t>
      </w:r>
      <w:r w:rsidR="00A17927" w:rsidRPr="00DF4223">
        <w:rPr>
          <w:rFonts w:cstheme="minorHAnsi"/>
          <w:bCs/>
          <w:sz w:val="22"/>
          <w:szCs w:val="22"/>
        </w:rPr>
        <w:t>that</w:t>
      </w:r>
      <w:r w:rsidRPr="00DF4223">
        <w:rPr>
          <w:rFonts w:cstheme="minorHAnsi"/>
          <w:bCs/>
          <w:sz w:val="22"/>
          <w:szCs w:val="22"/>
        </w:rPr>
        <w:t xml:space="preserve"> is her</w:t>
      </w:r>
      <w:r w:rsidR="00A17927" w:rsidRPr="00DF4223">
        <w:rPr>
          <w:rFonts w:cstheme="minorHAnsi"/>
          <w:bCs/>
          <w:sz w:val="22"/>
          <w:szCs w:val="22"/>
        </w:rPr>
        <w:t xml:space="preserve"> </w:t>
      </w:r>
      <w:r w:rsidRPr="00DF4223">
        <w:rPr>
          <w:rFonts w:cstheme="minorHAnsi"/>
          <w:bCs/>
          <w:sz w:val="22"/>
          <w:szCs w:val="22"/>
        </w:rPr>
        <w:t xml:space="preserve">overall </w:t>
      </w:r>
      <w:r w:rsidR="00A17927" w:rsidRPr="00DF4223">
        <w:rPr>
          <w:rFonts w:cstheme="minorHAnsi"/>
          <w:bCs/>
          <w:sz w:val="22"/>
          <w:szCs w:val="22"/>
        </w:rPr>
        <w:t>impression</w:t>
      </w:r>
      <w:r w:rsidRPr="00DF4223">
        <w:rPr>
          <w:rFonts w:cstheme="minorHAnsi"/>
          <w:bCs/>
          <w:sz w:val="22"/>
          <w:szCs w:val="22"/>
        </w:rPr>
        <w:t xml:space="preserve"> about the references.</w:t>
      </w:r>
      <w:r w:rsidR="00A6699F">
        <w:rPr>
          <w:rFonts w:cstheme="minorHAnsi"/>
          <w:bCs/>
          <w:sz w:val="22"/>
          <w:szCs w:val="22"/>
        </w:rPr>
        <w:t xml:space="preserve"> </w:t>
      </w:r>
      <w:r w:rsidR="00A17927" w:rsidRPr="00A6699F">
        <w:rPr>
          <w:rFonts w:cstheme="minorHAnsi"/>
          <w:bCs/>
          <w:sz w:val="22"/>
          <w:szCs w:val="22"/>
        </w:rPr>
        <w:t>Jorma</w:t>
      </w:r>
      <w:r w:rsidRPr="00A6699F">
        <w:rPr>
          <w:rFonts w:cstheme="minorHAnsi"/>
          <w:bCs/>
          <w:sz w:val="22"/>
          <w:szCs w:val="22"/>
        </w:rPr>
        <w:t xml:space="preserve"> points out that in his </w:t>
      </w:r>
      <w:r w:rsidR="00A6699F">
        <w:rPr>
          <w:rFonts w:cstheme="minorHAnsi"/>
          <w:bCs/>
          <w:sz w:val="22"/>
          <w:szCs w:val="22"/>
        </w:rPr>
        <w:t>Faculty (Forestry)</w:t>
      </w:r>
      <w:r w:rsidRPr="00A6699F">
        <w:rPr>
          <w:rFonts w:cstheme="minorHAnsi"/>
          <w:bCs/>
          <w:sz w:val="22"/>
          <w:szCs w:val="22"/>
        </w:rPr>
        <w:t xml:space="preserve">, most of the students </w:t>
      </w:r>
      <w:r w:rsidR="00A17927" w:rsidRPr="00A6699F">
        <w:rPr>
          <w:rFonts w:cstheme="minorHAnsi"/>
          <w:bCs/>
          <w:sz w:val="22"/>
          <w:szCs w:val="22"/>
        </w:rPr>
        <w:t xml:space="preserve">usually </w:t>
      </w:r>
      <w:r w:rsidR="00A6699F">
        <w:rPr>
          <w:rFonts w:cstheme="minorHAnsi"/>
          <w:bCs/>
          <w:sz w:val="22"/>
          <w:szCs w:val="22"/>
        </w:rPr>
        <w:t xml:space="preserve">submit </w:t>
      </w:r>
      <w:r w:rsidR="00A17927" w:rsidRPr="00A6699F">
        <w:rPr>
          <w:rFonts w:cstheme="minorHAnsi"/>
          <w:bCs/>
          <w:sz w:val="22"/>
          <w:szCs w:val="22"/>
        </w:rPr>
        <w:t>professional references</w:t>
      </w:r>
      <w:r w:rsidR="00A6699F">
        <w:rPr>
          <w:rFonts w:cstheme="minorHAnsi"/>
          <w:bCs/>
          <w:sz w:val="22"/>
          <w:szCs w:val="22"/>
        </w:rPr>
        <w:t>.</w:t>
      </w:r>
    </w:p>
    <w:p w14:paraId="7866D11F" w14:textId="42DD75AB" w:rsidR="00A17927" w:rsidRPr="00DF4223" w:rsidRDefault="00A17927" w:rsidP="007262D1">
      <w:pPr>
        <w:pStyle w:val="ListParagraph"/>
        <w:numPr>
          <w:ilvl w:val="0"/>
          <w:numId w:val="3"/>
        </w:numPr>
        <w:tabs>
          <w:tab w:val="left" w:pos="510"/>
        </w:tabs>
        <w:spacing w:after="240"/>
        <w:ind w:left="450" w:hanging="270"/>
        <w:rPr>
          <w:rFonts w:cstheme="minorHAnsi"/>
          <w:bCs/>
          <w:color w:val="FF0000"/>
          <w:sz w:val="22"/>
          <w:szCs w:val="22"/>
        </w:rPr>
      </w:pPr>
      <w:r w:rsidRPr="00DF4223">
        <w:rPr>
          <w:rFonts w:cstheme="minorHAnsi"/>
          <w:bCs/>
          <w:sz w:val="22"/>
          <w:szCs w:val="22"/>
        </w:rPr>
        <w:t xml:space="preserve">Michael </w:t>
      </w:r>
      <w:r w:rsidR="00A6699F">
        <w:rPr>
          <w:rFonts w:cstheme="minorHAnsi"/>
          <w:bCs/>
          <w:sz w:val="22"/>
          <w:szCs w:val="22"/>
        </w:rPr>
        <w:t>points out</w:t>
      </w:r>
      <w:r w:rsidR="00F053FB" w:rsidRPr="00DF4223">
        <w:rPr>
          <w:rFonts w:cstheme="minorHAnsi"/>
          <w:bCs/>
          <w:sz w:val="22"/>
          <w:szCs w:val="22"/>
        </w:rPr>
        <w:t xml:space="preserve"> that the </w:t>
      </w:r>
      <w:r w:rsidRPr="00DF4223">
        <w:rPr>
          <w:rFonts w:cstheme="minorHAnsi"/>
          <w:bCs/>
          <w:sz w:val="22"/>
          <w:szCs w:val="22"/>
        </w:rPr>
        <w:t xml:space="preserve">specific programs may require more documentation </w:t>
      </w:r>
      <w:r w:rsidR="00F053FB" w:rsidRPr="00DF4223">
        <w:rPr>
          <w:rFonts w:cstheme="minorHAnsi"/>
          <w:bCs/>
          <w:sz w:val="22"/>
          <w:szCs w:val="22"/>
        </w:rPr>
        <w:t xml:space="preserve">and </w:t>
      </w:r>
      <w:r w:rsidRPr="00DF4223">
        <w:rPr>
          <w:rFonts w:cstheme="minorHAnsi"/>
          <w:bCs/>
          <w:sz w:val="22"/>
          <w:szCs w:val="22"/>
        </w:rPr>
        <w:t xml:space="preserve">Teresa </w:t>
      </w:r>
      <w:r w:rsidR="00F053FB" w:rsidRPr="00DF4223">
        <w:rPr>
          <w:rFonts w:cstheme="minorHAnsi"/>
          <w:bCs/>
          <w:sz w:val="22"/>
          <w:szCs w:val="22"/>
        </w:rPr>
        <w:t>talks about her preference for keeping the language around these letters</w:t>
      </w:r>
      <w:r w:rsidR="00A6699F" w:rsidRPr="00A6699F">
        <w:rPr>
          <w:rFonts w:cstheme="minorHAnsi"/>
          <w:bCs/>
          <w:sz w:val="22"/>
          <w:szCs w:val="22"/>
        </w:rPr>
        <w:t xml:space="preserve"> </w:t>
      </w:r>
      <w:r w:rsidR="00A6699F" w:rsidRPr="00DF4223">
        <w:rPr>
          <w:rFonts w:cstheme="minorHAnsi"/>
          <w:bCs/>
          <w:sz w:val="22"/>
          <w:szCs w:val="22"/>
        </w:rPr>
        <w:t>open</w:t>
      </w:r>
      <w:r w:rsidRPr="00DF4223">
        <w:rPr>
          <w:rFonts w:cstheme="minorHAnsi"/>
          <w:bCs/>
          <w:sz w:val="22"/>
          <w:szCs w:val="22"/>
        </w:rPr>
        <w:t xml:space="preserve">. Michael </w:t>
      </w:r>
      <w:r w:rsidR="00A6699F">
        <w:rPr>
          <w:rFonts w:cstheme="minorHAnsi"/>
          <w:bCs/>
          <w:sz w:val="22"/>
          <w:szCs w:val="22"/>
        </w:rPr>
        <w:t>seconds that</w:t>
      </w:r>
      <w:r w:rsidR="00F053FB" w:rsidRPr="00DF4223">
        <w:rPr>
          <w:rFonts w:cstheme="minorHAnsi"/>
          <w:bCs/>
          <w:sz w:val="22"/>
          <w:szCs w:val="22"/>
        </w:rPr>
        <w:t>.</w:t>
      </w:r>
    </w:p>
    <w:p w14:paraId="1E8A236A" w14:textId="75C2DF4C" w:rsidR="00177538" w:rsidRPr="00DF4223" w:rsidRDefault="00177538" w:rsidP="007262D1">
      <w:pPr>
        <w:pStyle w:val="ListParagraph"/>
        <w:numPr>
          <w:ilvl w:val="0"/>
          <w:numId w:val="3"/>
        </w:numPr>
        <w:tabs>
          <w:tab w:val="left" w:pos="510"/>
        </w:tabs>
        <w:spacing w:after="240"/>
        <w:ind w:left="450" w:hanging="270"/>
        <w:rPr>
          <w:rFonts w:cstheme="minorHAnsi"/>
          <w:bCs/>
          <w:sz w:val="22"/>
          <w:szCs w:val="22"/>
        </w:rPr>
      </w:pPr>
      <w:r w:rsidRPr="00DF4223">
        <w:rPr>
          <w:rFonts w:cstheme="minorHAnsi"/>
          <w:bCs/>
          <w:sz w:val="22"/>
          <w:szCs w:val="22"/>
        </w:rPr>
        <w:t xml:space="preserve">Jenny </w:t>
      </w:r>
      <w:r w:rsidR="00F053FB" w:rsidRPr="00DF4223">
        <w:rPr>
          <w:rFonts w:cstheme="minorHAnsi"/>
          <w:bCs/>
          <w:sz w:val="22"/>
          <w:szCs w:val="22"/>
        </w:rPr>
        <w:t>propose</w:t>
      </w:r>
      <w:r w:rsidR="00A6699F">
        <w:rPr>
          <w:rFonts w:cstheme="minorHAnsi"/>
          <w:bCs/>
          <w:sz w:val="22"/>
          <w:szCs w:val="22"/>
        </w:rPr>
        <w:t>s</w:t>
      </w:r>
      <w:r w:rsidR="00F053FB" w:rsidRPr="00DF4223">
        <w:rPr>
          <w:rFonts w:cstheme="minorHAnsi"/>
          <w:bCs/>
          <w:sz w:val="22"/>
          <w:szCs w:val="22"/>
        </w:rPr>
        <w:t xml:space="preserve"> the addition of a sentence along the lines of </w:t>
      </w:r>
      <w:r w:rsidRPr="00DF4223">
        <w:rPr>
          <w:rFonts w:cstheme="minorHAnsi"/>
          <w:bCs/>
          <w:sz w:val="22"/>
          <w:szCs w:val="22"/>
        </w:rPr>
        <w:t>“some programs may require more or specific types of references</w:t>
      </w:r>
      <w:r w:rsidR="00F053FB" w:rsidRPr="00DF4223">
        <w:rPr>
          <w:rFonts w:cstheme="minorHAnsi"/>
          <w:bCs/>
          <w:sz w:val="22"/>
          <w:szCs w:val="22"/>
        </w:rPr>
        <w:t>.</w:t>
      </w:r>
      <w:r w:rsidRPr="00DF4223">
        <w:rPr>
          <w:rFonts w:cstheme="minorHAnsi"/>
          <w:bCs/>
          <w:sz w:val="22"/>
          <w:szCs w:val="22"/>
        </w:rPr>
        <w:t xml:space="preserve">” Teresa finds </w:t>
      </w:r>
      <w:r w:rsidR="00F053FB" w:rsidRPr="00DF4223">
        <w:rPr>
          <w:rFonts w:cstheme="minorHAnsi"/>
          <w:bCs/>
          <w:sz w:val="22"/>
          <w:szCs w:val="22"/>
        </w:rPr>
        <w:t xml:space="preserve">this </w:t>
      </w:r>
      <w:r w:rsidRPr="00DF4223">
        <w:rPr>
          <w:rFonts w:cstheme="minorHAnsi"/>
          <w:bCs/>
          <w:sz w:val="22"/>
          <w:szCs w:val="22"/>
        </w:rPr>
        <w:t>useful.</w:t>
      </w:r>
    </w:p>
    <w:p w14:paraId="388E6E83" w14:textId="79624E83" w:rsidR="00177538" w:rsidRDefault="00177538" w:rsidP="007262D1">
      <w:pPr>
        <w:pStyle w:val="ListParagraph"/>
        <w:numPr>
          <w:ilvl w:val="0"/>
          <w:numId w:val="3"/>
        </w:numPr>
        <w:tabs>
          <w:tab w:val="left" w:pos="510"/>
        </w:tabs>
        <w:spacing w:after="240"/>
        <w:ind w:left="450" w:hanging="270"/>
        <w:rPr>
          <w:rFonts w:cstheme="minorHAnsi"/>
          <w:bCs/>
          <w:sz w:val="22"/>
          <w:szCs w:val="22"/>
        </w:rPr>
      </w:pPr>
      <w:r w:rsidRPr="00DF4223">
        <w:rPr>
          <w:rFonts w:cstheme="minorHAnsi"/>
          <w:bCs/>
          <w:sz w:val="22"/>
          <w:szCs w:val="22"/>
        </w:rPr>
        <w:t xml:space="preserve">Michael </w:t>
      </w:r>
      <w:r w:rsidR="00A6699F">
        <w:rPr>
          <w:rFonts w:cstheme="minorHAnsi"/>
          <w:bCs/>
          <w:sz w:val="22"/>
          <w:szCs w:val="22"/>
        </w:rPr>
        <w:t xml:space="preserve">clarifies that the </w:t>
      </w:r>
      <w:r w:rsidRPr="00DF4223">
        <w:rPr>
          <w:rFonts w:cstheme="minorHAnsi"/>
          <w:bCs/>
          <w:sz w:val="22"/>
          <w:szCs w:val="22"/>
        </w:rPr>
        <w:t>student</w:t>
      </w:r>
      <w:r w:rsidR="00A6699F">
        <w:rPr>
          <w:rFonts w:cstheme="minorHAnsi"/>
          <w:bCs/>
          <w:sz w:val="22"/>
          <w:szCs w:val="22"/>
        </w:rPr>
        <w:t>s</w:t>
      </w:r>
      <w:r w:rsidRPr="00DF4223">
        <w:rPr>
          <w:rFonts w:cstheme="minorHAnsi"/>
          <w:bCs/>
          <w:sz w:val="22"/>
          <w:szCs w:val="22"/>
        </w:rPr>
        <w:t xml:space="preserve"> </w:t>
      </w:r>
      <w:r w:rsidR="00A6699F">
        <w:rPr>
          <w:rFonts w:cstheme="minorHAnsi"/>
          <w:bCs/>
          <w:sz w:val="22"/>
          <w:szCs w:val="22"/>
        </w:rPr>
        <w:t xml:space="preserve">who </w:t>
      </w:r>
      <w:r w:rsidRPr="00DF4223">
        <w:rPr>
          <w:rFonts w:cstheme="minorHAnsi"/>
          <w:bCs/>
          <w:sz w:val="22"/>
          <w:szCs w:val="22"/>
        </w:rPr>
        <w:t xml:space="preserve">choose to ladder into </w:t>
      </w:r>
      <w:r w:rsidR="00A6699F">
        <w:rPr>
          <w:rFonts w:cstheme="minorHAnsi"/>
          <w:bCs/>
          <w:sz w:val="22"/>
          <w:szCs w:val="22"/>
        </w:rPr>
        <w:t xml:space="preserve">the </w:t>
      </w:r>
      <w:r w:rsidRPr="00DF4223">
        <w:rPr>
          <w:rFonts w:cstheme="minorHAnsi"/>
          <w:bCs/>
          <w:sz w:val="22"/>
          <w:szCs w:val="22"/>
        </w:rPr>
        <w:t>degree program</w:t>
      </w:r>
      <w:r w:rsidR="00A6699F">
        <w:rPr>
          <w:rFonts w:cstheme="minorHAnsi"/>
          <w:bCs/>
          <w:sz w:val="22"/>
          <w:szCs w:val="22"/>
        </w:rPr>
        <w:t>s</w:t>
      </w:r>
      <w:r w:rsidRPr="00DF4223">
        <w:rPr>
          <w:rFonts w:cstheme="minorHAnsi"/>
          <w:bCs/>
          <w:sz w:val="22"/>
          <w:szCs w:val="22"/>
        </w:rPr>
        <w:t xml:space="preserve"> would still have to meet the requirement and submit an updated application package</w:t>
      </w:r>
    </w:p>
    <w:p w14:paraId="4B6AF744" w14:textId="77777777" w:rsidR="00EA48D0" w:rsidRPr="00DF4223" w:rsidRDefault="00EA48D0" w:rsidP="007262D1">
      <w:pPr>
        <w:pStyle w:val="ListParagraph"/>
        <w:numPr>
          <w:ilvl w:val="0"/>
          <w:numId w:val="3"/>
        </w:numPr>
        <w:tabs>
          <w:tab w:val="left" w:pos="510"/>
        </w:tabs>
        <w:spacing w:after="240"/>
        <w:ind w:left="450" w:hanging="270"/>
        <w:rPr>
          <w:rFonts w:cstheme="minorHAnsi"/>
          <w:bCs/>
          <w:sz w:val="22"/>
          <w:szCs w:val="22"/>
        </w:rPr>
      </w:pPr>
    </w:p>
    <w:tbl>
      <w:tblPr>
        <w:tblW w:w="8712" w:type="dxa"/>
        <w:tblInd w:w="70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9"/>
        <w:gridCol w:w="420"/>
        <w:gridCol w:w="6143"/>
      </w:tblGrid>
      <w:tr w:rsidR="00F053FB" w:rsidRPr="00DF4223" w14:paraId="474FE18D" w14:textId="77777777" w:rsidTr="00AA6266">
        <w:trPr>
          <w:trHeight w:val="407"/>
        </w:trPr>
        <w:tc>
          <w:tcPr>
            <w:tcW w:w="2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6382E023" w14:textId="77777777" w:rsidR="00F053FB" w:rsidRPr="00DF4223" w:rsidRDefault="00F053FB" w:rsidP="00F053FB">
            <w:pPr>
              <w:pStyle w:val="ListParagraph"/>
              <w:numPr>
                <w:ilvl w:val="0"/>
                <w:numId w:val="3"/>
              </w:numPr>
              <w:tabs>
                <w:tab w:val="left" w:pos="1620"/>
              </w:tabs>
              <w:rPr>
                <w:rFonts w:cstheme="minorHAnsi"/>
                <w:sz w:val="22"/>
                <w:szCs w:val="22"/>
              </w:rPr>
            </w:pPr>
            <w:r w:rsidRPr="00DF4223">
              <w:rPr>
                <w:rFonts w:cstheme="minorHAnsi"/>
                <w:i/>
                <w:sz w:val="22"/>
                <w:szCs w:val="22"/>
              </w:rPr>
              <w:t xml:space="preserve">     All</w:t>
            </w:r>
          </w:p>
        </w:tc>
        <w:tc>
          <w:tcPr>
            <w:tcW w:w="42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14:paraId="2EDD9328" w14:textId="77777777" w:rsidR="00F053FB" w:rsidRPr="00DF4223" w:rsidRDefault="00F053FB" w:rsidP="00AA6266">
            <w:pPr>
              <w:contextualSpacing/>
              <w:rPr>
                <w:rFonts w:cstheme="minorHAnsi"/>
                <w:sz w:val="22"/>
                <w:szCs w:val="22"/>
              </w:rPr>
            </w:pPr>
            <w:r w:rsidRPr="00DF4223">
              <w:rPr>
                <w:rFonts w:cstheme="minorHAnsi"/>
                <w:sz w:val="22"/>
                <w:szCs w:val="22"/>
              </w:rPr>
              <w:t>}</w:t>
            </w:r>
          </w:p>
        </w:tc>
        <w:tc>
          <w:tcPr>
            <w:tcW w:w="614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563235A" w14:textId="6D643048" w:rsidR="00F053FB" w:rsidRPr="00DF4223" w:rsidRDefault="00F053FB" w:rsidP="00AA6266">
            <w:pPr>
              <w:tabs>
                <w:tab w:val="left" w:pos="1620"/>
              </w:tabs>
              <w:ind w:left="540" w:hanging="540"/>
              <w:contextualSpacing/>
              <w:rPr>
                <w:rFonts w:cstheme="minorHAnsi"/>
                <w:sz w:val="22"/>
                <w:szCs w:val="22"/>
              </w:rPr>
            </w:pPr>
            <w:r w:rsidRPr="00DF4223">
              <w:rPr>
                <w:rFonts w:cstheme="minorHAnsi"/>
                <w:i/>
                <w:sz w:val="22"/>
                <w:szCs w:val="22"/>
              </w:rPr>
              <w:t>That the motion be approved.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8"/>
        <w:tblW w:w="0" w:type="auto"/>
        <w:tblLook w:val="04A0" w:firstRow="1" w:lastRow="0" w:firstColumn="1" w:lastColumn="0" w:noHBand="0" w:noVBand="1"/>
      </w:tblPr>
      <w:tblGrid>
        <w:gridCol w:w="933"/>
      </w:tblGrid>
      <w:tr w:rsidR="00B26824" w:rsidRPr="00DF4223" w14:paraId="1BE5D950" w14:textId="77777777" w:rsidTr="00B26824">
        <w:trPr>
          <w:trHeight w:val="27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6D9C84B" w14:textId="77777777" w:rsidR="00B26824" w:rsidRPr="00DF4223" w:rsidRDefault="00B26824" w:rsidP="00B26824">
            <w:pPr>
              <w:contextualSpacing/>
              <w:jc w:val="center"/>
              <w:rPr>
                <w:rFonts w:cstheme="minorHAnsi"/>
              </w:rPr>
            </w:pPr>
            <w:r w:rsidRPr="00DF4223">
              <w:rPr>
                <w:rFonts w:cstheme="minorHAnsi"/>
              </w:rPr>
              <w:lastRenderedPageBreak/>
              <w:t>Carried</w:t>
            </w:r>
          </w:p>
        </w:tc>
      </w:tr>
    </w:tbl>
    <w:p w14:paraId="03F392F8" w14:textId="7E659A71" w:rsidR="00177538" w:rsidRPr="00DF4223" w:rsidRDefault="00F053FB" w:rsidP="00F053FB">
      <w:pPr>
        <w:tabs>
          <w:tab w:val="left" w:pos="3520"/>
        </w:tabs>
        <w:spacing w:after="240"/>
        <w:ind w:right="144"/>
        <w:rPr>
          <w:rFonts w:cstheme="minorHAnsi"/>
          <w:sz w:val="22"/>
          <w:szCs w:val="22"/>
        </w:rPr>
      </w:pPr>
      <w:r w:rsidRPr="00DF4223">
        <w:rPr>
          <w:rFonts w:cstheme="minorHAnsi"/>
          <w:sz w:val="22"/>
          <w:szCs w:val="22"/>
        </w:rPr>
        <w:tab/>
      </w:r>
      <w:r w:rsidRPr="00DF4223">
        <w:rPr>
          <w:rFonts w:cstheme="minorHAnsi"/>
          <w:sz w:val="22"/>
          <w:szCs w:val="22"/>
        </w:rPr>
        <w:tab/>
      </w:r>
    </w:p>
    <w:p w14:paraId="65E9A45E" w14:textId="06A2DD74" w:rsidR="00B26824" w:rsidRPr="000E6B9F" w:rsidRDefault="00B26824" w:rsidP="00B26824">
      <w:pPr>
        <w:pStyle w:val="ListParagraph"/>
        <w:spacing w:after="200" w:line="276" w:lineRule="auto"/>
        <w:ind w:left="0"/>
        <w:contextualSpacing w:val="0"/>
        <w:rPr>
          <w:b/>
          <w:sz w:val="22"/>
          <w:szCs w:val="22"/>
          <w:u w:val="single"/>
        </w:rPr>
      </w:pPr>
      <w:r w:rsidRPr="000E6B9F">
        <w:rPr>
          <w:b/>
          <w:sz w:val="22"/>
          <w:szCs w:val="22"/>
          <w:u w:val="single"/>
        </w:rPr>
        <w:t>Academic Progress standards for Graduate Certificates and Graduate Diplomas</w:t>
      </w:r>
    </w:p>
    <w:p w14:paraId="4F53966B" w14:textId="04FC6A7E" w:rsidR="00B26824" w:rsidRDefault="00B26824" w:rsidP="00B26824">
      <w:pPr>
        <w:pStyle w:val="ListParagraph"/>
        <w:ind w:left="450"/>
        <w:rPr>
          <w:sz w:val="22"/>
          <w:szCs w:val="22"/>
        </w:rPr>
      </w:pPr>
      <w:r w:rsidRPr="000E6B9F">
        <w:rPr>
          <w:b/>
          <w:bCs/>
          <w:i/>
          <w:iCs/>
          <w:sz w:val="22"/>
          <w:szCs w:val="22"/>
          <w:u w:val="single"/>
        </w:rPr>
        <w:t>Proposed Calendar change:</w:t>
      </w:r>
      <w:r w:rsidRPr="000E6B9F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Establish sections in the Calendar (G+PS section) that state minimum academic progress requirements for Graduate Certificates and Graduate Diplomas.</w:t>
      </w:r>
    </w:p>
    <w:p w14:paraId="68E90DCA" w14:textId="77777777" w:rsidR="00B26824" w:rsidRPr="00B26824" w:rsidRDefault="00B26824" w:rsidP="00B26824">
      <w:pPr>
        <w:pStyle w:val="ListParagraph"/>
        <w:tabs>
          <w:tab w:val="left" w:pos="510"/>
        </w:tabs>
        <w:spacing w:after="240"/>
        <w:ind w:left="540"/>
        <w:rPr>
          <w:rFonts w:cstheme="minorHAnsi"/>
          <w:color w:val="000000"/>
          <w:sz w:val="22"/>
          <w:szCs w:val="22"/>
        </w:rPr>
      </w:pPr>
    </w:p>
    <w:p w14:paraId="2E861CB8" w14:textId="4F1E26B4" w:rsidR="00DF4223" w:rsidRDefault="00FC3176" w:rsidP="00B26824">
      <w:pPr>
        <w:pStyle w:val="ListParagraph"/>
        <w:numPr>
          <w:ilvl w:val="0"/>
          <w:numId w:val="3"/>
        </w:numPr>
        <w:tabs>
          <w:tab w:val="left" w:pos="450"/>
        </w:tabs>
        <w:spacing w:after="240"/>
        <w:ind w:left="450" w:hanging="27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Jenny introduces the proposed change in policy </w:t>
      </w:r>
      <w:r w:rsidR="005906BD">
        <w:rPr>
          <w:rFonts w:cstheme="minorHAnsi"/>
          <w:color w:val="000000"/>
          <w:sz w:val="22"/>
          <w:szCs w:val="22"/>
        </w:rPr>
        <w:t>related to the definition of satisfactory progress for Graduate Diploma and Graduate Certificate students. It is proposed to use the same language as that used for Masters degree students,</w:t>
      </w:r>
      <w:r>
        <w:rPr>
          <w:rFonts w:cstheme="minorHAnsi"/>
          <w:color w:val="000000"/>
          <w:sz w:val="22"/>
          <w:szCs w:val="22"/>
        </w:rPr>
        <w:t xml:space="preserve"> </w:t>
      </w:r>
    </w:p>
    <w:p w14:paraId="148787D4" w14:textId="1E627660" w:rsidR="00DF4223" w:rsidRDefault="00DE25A5" w:rsidP="00B26824">
      <w:pPr>
        <w:pStyle w:val="ListParagraph"/>
        <w:numPr>
          <w:ilvl w:val="0"/>
          <w:numId w:val="3"/>
        </w:numPr>
        <w:tabs>
          <w:tab w:val="left" w:pos="450"/>
        </w:tabs>
        <w:spacing w:after="240"/>
        <w:ind w:left="450" w:hanging="270"/>
        <w:rPr>
          <w:rFonts w:cstheme="minorHAnsi"/>
          <w:color w:val="000000"/>
          <w:sz w:val="22"/>
          <w:szCs w:val="22"/>
        </w:rPr>
      </w:pPr>
      <w:r w:rsidRPr="00DF4223">
        <w:rPr>
          <w:rFonts w:cstheme="minorHAnsi"/>
          <w:color w:val="000000"/>
          <w:sz w:val="22"/>
          <w:szCs w:val="22"/>
        </w:rPr>
        <w:t xml:space="preserve">Teresa </w:t>
      </w:r>
      <w:r w:rsidR="00F053FB" w:rsidRPr="00DF4223">
        <w:rPr>
          <w:rFonts w:cstheme="minorHAnsi"/>
          <w:color w:val="000000"/>
          <w:sz w:val="22"/>
          <w:szCs w:val="22"/>
        </w:rPr>
        <w:t>asks if it</w:t>
      </w:r>
      <w:r w:rsidRPr="00DF4223">
        <w:rPr>
          <w:rFonts w:cstheme="minorHAnsi"/>
          <w:color w:val="000000"/>
          <w:sz w:val="22"/>
          <w:szCs w:val="22"/>
        </w:rPr>
        <w:t xml:space="preserve"> would be better </w:t>
      </w:r>
      <w:r w:rsidR="004D1408" w:rsidRPr="00DF4223">
        <w:rPr>
          <w:rFonts w:cstheme="minorHAnsi"/>
          <w:color w:val="000000"/>
          <w:sz w:val="22"/>
          <w:szCs w:val="22"/>
        </w:rPr>
        <w:t xml:space="preserve">to </w:t>
      </w:r>
      <w:r w:rsidR="00F053FB" w:rsidRPr="00DF4223">
        <w:rPr>
          <w:rFonts w:cstheme="minorHAnsi"/>
          <w:color w:val="000000"/>
          <w:sz w:val="22"/>
          <w:szCs w:val="22"/>
        </w:rPr>
        <w:t xml:space="preserve">require of </w:t>
      </w:r>
      <w:r w:rsidRPr="00DF4223">
        <w:rPr>
          <w:rFonts w:cstheme="minorHAnsi"/>
          <w:color w:val="000000"/>
          <w:sz w:val="22"/>
          <w:szCs w:val="22"/>
        </w:rPr>
        <w:t xml:space="preserve">students </w:t>
      </w:r>
      <w:r w:rsidR="00F053FB" w:rsidRPr="00DF4223">
        <w:rPr>
          <w:rFonts w:cstheme="minorHAnsi"/>
          <w:color w:val="000000"/>
          <w:sz w:val="22"/>
          <w:szCs w:val="22"/>
        </w:rPr>
        <w:t xml:space="preserve">to </w:t>
      </w:r>
      <w:r w:rsidRPr="00DF4223">
        <w:rPr>
          <w:rFonts w:cstheme="minorHAnsi"/>
          <w:color w:val="000000"/>
          <w:sz w:val="22"/>
          <w:szCs w:val="22"/>
        </w:rPr>
        <w:t xml:space="preserve">generally obtain 68% in all their courses and </w:t>
      </w:r>
      <w:r w:rsidR="004D1408" w:rsidRPr="00DF4223">
        <w:rPr>
          <w:rFonts w:cstheme="minorHAnsi"/>
          <w:color w:val="000000"/>
          <w:sz w:val="22"/>
          <w:szCs w:val="22"/>
        </w:rPr>
        <w:t xml:space="preserve">for programs to </w:t>
      </w:r>
      <w:r w:rsidR="00F053FB" w:rsidRPr="00DF4223">
        <w:rPr>
          <w:rFonts w:cstheme="minorHAnsi"/>
          <w:color w:val="000000"/>
          <w:sz w:val="22"/>
          <w:szCs w:val="22"/>
        </w:rPr>
        <w:t xml:space="preserve">treat </w:t>
      </w:r>
      <w:r w:rsidRPr="00DF4223">
        <w:rPr>
          <w:rFonts w:cstheme="minorHAnsi"/>
          <w:color w:val="000000"/>
          <w:sz w:val="22"/>
          <w:szCs w:val="22"/>
        </w:rPr>
        <w:t xml:space="preserve">60% as an exception – Jenny says that would </w:t>
      </w:r>
      <w:r w:rsidR="004D1408" w:rsidRPr="00DF4223">
        <w:rPr>
          <w:rFonts w:cstheme="minorHAnsi"/>
          <w:color w:val="000000"/>
          <w:sz w:val="22"/>
          <w:szCs w:val="22"/>
        </w:rPr>
        <w:t xml:space="preserve">have to </w:t>
      </w:r>
      <w:r w:rsidRPr="00DF4223">
        <w:rPr>
          <w:rFonts w:cstheme="minorHAnsi"/>
          <w:color w:val="000000"/>
          <w:sz w:val="22"/>
          <w:szCs w:val="22"/>
        </w:rPr>
        <w:t>be a different policy</w:t>
      </w:r>
      <w:r w:rsidR="005906BD">
        <w:rPr>
          <w:rFonts w:cstheme="minorHAnsi"/>
          <w:color w:val="000000"/>
          <w:sz w:val="22"/>
          <w:szCs w:val="22"/>
        </w:rPr>
        <w:t xml:space="preserve"> and would be inconsistent with what is currently used for Masters degree students</w:t>
      </w:r>
      <w:r w:rsidR="004D1408" w:rsidRPr="00DF4223">
        <w:rPr>
          <w:rFonts w:cstheme="minorHAnsi"/>
          <w:color w:val="000000"/>
          <w:sz w:val="22"/>
          <w:szCs w:val="22"/>
        </w:rPr>
        <w:t>.</w:t>
      </w:r>
    </w:p>
    <w:p w14:paraId="3992595B" w14:textId="3738CB6D" w:rsidR="00DF4223" w:rsidRPr="000E6B9F" w:rsidRDefault="005906BD" w:rsidP="000E6B9F">
      <w:pPr>
        <w:pStyle w:val="ListParagraph"/>
        <w:numPr>
          <w:ilvl w:val="0"/>
          <w:numId w:val="3"/>
        </w:numPr>
        <w:tabs>
          <w:tab w:val="left" w:pos="450"/>
        </w:tabs>
        <w:spacing w:after="240"/>
        <w:ind w:left="450" w:hanging="270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Given that diplomas and certificates have less credit requirements than degrees, </w:t>
      </w:r>
      <w:r w:rsidR="00DE25A5" w:rsidRPr="00DF4223">
        <w:rPr>
          <w:rFonts w:cstheme="minorHAnsi"/>
          <w:color w:val="000000"/>
          <w:sz w:val="22"/>
          <w:szCs w:val="22"/>
        </w:rPr>
        <w:t xml:space="preserve">Jenny </w:t>
      </w:r>
      <w:r w:rsidR="00E13441" w:rsidRPr="00DF4223">
        <w:rPr>
          <w:rFonts w:cstheme="minorHAnsi"/>
          <w:color w:val="000000"/>
          <w:sz w:val="22"/>
          <w:szCs w:val="22"/>
        </w:rPr>
        <w:t>proposes</w:t>
      </w:r>
      <w:r w:rsidR="00DE25A5" w:rsidRPr="00DF4223">
        <w:rPr>
          <w:rFonts w:cstheme="minorHAnsi"/>
          <w:color w:val="000000"/>
          <w:sz w:val="22"/>
          <w:szCs w:val="22"/>
        </w:rPr>
        <w:t xml:space="preserve"> </w:t>
      </w:r>
      <w:r w:rsidR="00E13441" w:rsidRPr="00DF4223">
        <w:rPr>
          <w:rFonts w:cstheme="minorHAnsi"/>
          <w:color w:val="000000"/>
          <w:sz w:val="22"/>
          <w:szCs w:val="22"/>
        </w:rPr>
        <w:t xml:space="preserve">a change </w:t>
      </w:r>
      <w:r w:rsidR="00C17240">
        <w:rPr>
          <w:rFonts w:cstheme="minorHAnsi"/>
          <w:color w:val="000000"/>
          <w:sz w:val="22"/>
          <w:szCs w:val="22"/>
        </w:rPr>
        <w:t>along the lines of</w:t>
      </w:r>
      <w:r w:rsidR="00DE25A5" w:rsidRPr="00DF4223">
        <w:rPr>
          <w:rFonts w:cstheme="minorHAnsi"/>
          <w:color w:val="000000"/>
          <w:sz w:val="22"/>
          <w:szCs w:val="22"/>
        </w:rPr>
        <w:t xml:space="preserve"> </w:t>
      </w:r>
      <w:r w:rsidR="00C17240">
        <w:rPr>
          <w:rFonts w:cstheme="minorHAnsi"/>
          <w:color w:val="000000"/>
          <w:sz w:val="22"/>
          <w:szCs w:val="22"/>
        </w:rPr>
        <w:t xml:space="preserve">‘a </w:t>
      </w:r>
      <w:r w:rsidR="00DE25A5" w:rsidRPr="00DF4223">
        <w:rPr>
          <w:rFonts w:cstheme="minorHAnsi"/>
          <w:color w:val="000000"/>
          <w:sz w:val="22"/>
          <w:szCs w:val="22"/>
        </w:rPr>
        <w:t>student must obtain 68% or higher in 80% of the required credits.</w:t>
      </w:r>
      <w:r w:rsidR="00C17240">
        <w:rPr>
          <w:rFonts w:cstheme="minorHAnsi"/>
          <w:color w:val="000000"/>
          <w:sz w:val="22"/>
          <w:szCs w:val="22"/>
        </w:rPr>
        <w:t>’</w:t>
      </w:r>
    </w:p>
    <w:p w14:paraId="1C79078E" w14:textId="4A80F272" w:rsidR="00DF4223" w:rsidRDefault="009C1D7D" w:rsidP="00B26824">
      <w:pPr>
        <w:pStyle w:val="ListParagraph"/>
        <w:numPr>
          <w:ilvl w:val="0"/>
          <w:numId w:val="3"/>
        </w:numPr>
        <w:tabs>
          <w:tab w:val="left" w:pos="450"/>
        </w:tabs>
        <w:spacing w:after="240"/>
        <w:ind w:left="450" w:hanging="270"/>
        <w:rPr>
          <w:rFonts w:cstheme="minorHAnsi"/>
          <w:color w:val="000000"/>
          <w:sz w:val="22"/>
          <w:szCs w:val="22"/>
        </w:rPr>
      </w:pPr>
      <w:r w:rsidRPr="00DF4223">
        <w:rPr>
          <w:rFonts w:cstheme="minorHAnsi"/>
          <w:color w:val="000000"/>
          <w:sz w:val="22"/>
          <w:szCs w:val="22"/>
        </w:rPr>
        <w:t xml:space="preserve">Tom </w:t>
      </w:r>
      <w:r w:rsidR="00C17240">
        <w:rPr>
          <w:rFonts w:cstheme="minorHAnsi"/>
          <w:color w:val="000000"/>
          <w:sz w:val="22"/>
          <w:szCs w:val="22"/>
        </w:rPr>
        <w:t>says that adding “60%” in brackets</w:t>
      </w:r>
      <w:r w:rsidRPr="00DF4223">
        <w:rPr>
          <w:rFonts w:cstheme="minorHAnsi"/>
          <w:color w:val="000000"/>
          <w:sz w:val="22"/>
          <w:szCs w:val="22"/>
        </w:rPr>
        <w:t xml:space="preserve"> after </w:t>
      </w:r>
      <w:r w:rsidR="00C17240">
        <w:rPr>
          <w:rFonts w:cstheme="minorHAnsi"/>
          <w:color w:val="000000"/>
          <w:sz w:val="22"/>
          <w:szCs w:val="22"/>
        </w:rPr>
        <w:t>‘</w:t>
      </w:r>
      <w:r w:rsidRPr="00DF4223">
        <w:rPr>
          <w:rFonts w:cstheme="minorHAnsi"/>
          <w:color w:val="000000"/>
          <w:sz w:val="22"/>
          <w:szCs w:val="22"/>
        </w:rPr>
        <w:t>failing grade</w:t>
      </w:r>
      <w:r w:rsidR="00C17240">
        <w:rPr>
          <w:rFonts w:cstheme="minorHAnsi"/>
          <w:color w:val="000000"/>
          <w:sz w:val="22"/>
          <w:szCs w:val="22"/>
        </w:rPr>
        <w:t xml:space="preserve">’ in the second paragraph of the proposed section will </w:t>
      </w:r>
      <w:r w:rsidR="00FC3176">
        <w:rPr>
          <w:rFonts w:cstheme="minorHAnsi"/>
          <w:color w:val="000000"/>
          <w:sz w:val="22"/>
          <w:szCs w:val="22"/>
        </w:rPr>
        <w:t>remove any vagueness for the Program Staff.</w:t>
      </w:r>
    </w:p>
    <w:p w14:paraId="51223AD8" w14:textId="332F90DF" w:rsidR="00DF4223" w:rsidRPr="000E6B9F" w:rsidRDefault="00DF4223" w:rsidP="000E6B9F">
      <w:pPr>
        <w:pStyle w:val="ListParagraph"/>
        <w:numPr>
          <w:ilvl w:val="0"/>
          <w:numId w:val="3"/>
        </w:numPr>
        <w:tabs>
          <w:tab w:val="left" w:pos="450"/>
        </w:tabs>
        <w:spacing w:after="240"/>
        <w:ind w:left="450" w:hanging="270"/>
        <w:rPr>
          <w:rFonts w:cstheme="minorHAnsi"/>
          <w:color w:val="000000"/>
          <w:sz w:val="22"/>
          <w:szCs w:val="22"/>
        </w:rPr>
      </w:pPr>
      <w:r w:rsidRPr="00DF4223">
        <w:rPr>
          <w:rFonts w:cstheme="minorHAnsi"/>
          <w:color w:val="000000"/>
          <w:sz w:val="22"/>
          <w:szCs w:val="22"/>
        </w:rPr>
        <w:t>Michael –</w:t>
      </w:r>
      <w:r w:rsidR="00FC3176">
        <w:rPr>
          <w:rFonts w:cstheme="minorHAnsi"/>
          <w:color w:val="000000"/>
          <w:sz w:val="22"/>
          <w:szCs w:val="22"/>
        </w:rPr>
        <w:t xml:space="preserve"> </w:t>
      </w:r>
      <w:r w:rsidRPr="00DF4223">
        <w:rPr>
          <w:rFonts w:cstheme="minorHAnsi"/>
          <w:color w:val="000000"/>
          <w:sz w:val="22"/>
          <w:szCs w:val="22"/>
        </w:rPr>
        <w:t xml:space="preserve">the </w:t>
      </w:r>
      <w:r w:rsidR="00FC3176">
        <w:rPr>
          <w:rFonts w:cstheme="minorHAnsi"/>
          <w:color w:val="000000"/>
          <w:sz w:val="22"/>
          <w:szCs w:val="22"/>
        </w:rPr>
        <w:t>notion of satisfactory progress</w:t>
      </w:r>
      <w:r w:rsidRPr="00DF4223">
        <w:rPr>
          <w:rFonts w:cstheme="minorHAnsi"/>
          <w:color w:val="000000"/>
          <w:sz w:val="22"/>
          <w:szCs w:val="22"/>
        </w:rPr>
        <w:t xml:space="preserve"> can be broken down into</w:t>
      </w:r>
      <w:r w:rsidR="00E13441" w:rsidRPr="00DF4223">
        <w:rPr>
          <w:rFonts w:cstheme="minorHAnsi"/>
          <w:color w:val="000000"/>
          <w:sz w:val="22"/>
          <w:szCs w:val="22"/>
        </w:rPr>
        <w:t xml:space="preserve"> two </w:t>
      </w:r>
      <w:r w:rsidRPr="00DF4223">
        <w:rPr>
          <w:rFonts w:cstheme="minorHAnsi"/>
          <w:color w:val="000000"/>
          <w:sz w:val="22"/>
          <w:szCs w:val="22"/>
        </w:rPr>
        <w:t xml:space="preserve">components: </w:t>
      </w:r>
      <w:r w:rsidR="00E13441" w:rsidRPr="00DF4223">
        <w:rPr>
          <w:rFonts w:cstheme="minorHAnsi"/>
          <w:color w:val="000000"/>
          <w:sz w:val="22"/>
          <w:szCs w:val="22"/>
        </w:rPr>
        <w:t xml:space="preserve">minimum passing grade and counting credits towards </w:t>
      </w:r>
      <w:r w:rsidR="00FC3176">
        <w:rPr>
          <w:rFonts w:cstheme="minorHAnsi"/>
          <w:color w:val="000000"/>
          <w:sz w:val="22"/>
          <w:szCs w:val="22"/>
        </w:rPr>
        <w:t xml:space="preserve">one’s </w:t>
      </w:r>
      <w:r w:rsidR="00E13441" w:rsidRPr="00DF4223">
        <w:rPr>
          <w:rFonts w:cstheme="minorHAnsi"/>
          <w:color w:val="000000"/>
          <w:sz w:val="22"/>
          <w:szCs w:val="22"/>
        </w:rPr>
        <w:t>diploma or certificate</w:t>
      </w:r>
      <w:r w:rsidR="00FC3176">
        <w:rPr>
          <w:rFonts w:cstheme="minorHAnsi"/>
          <w:color w:val="000000"/>
          <w:sz w:val="22"/>
          <w:szCs w:val="22"/>
        </w:rPr>
        <w:t xml:space="preserve">. It leads </w:t>
      </w:r>
      <w:r w:rsidRPr="00DF4223">
        <w:rPr>
          <w:rFonts w:cstheme="minorHAnsi"/>
          <w:color w:val="000000"/>
          <w:sz w:val="22"/>
          <w:szCs w:val="22"/>
        </w:rPr>
        <w:t xml:space="preserve">us to the question of accepting the credits where the student may not have performed exceedingly well. </w:t>
      </w:r>
      <w:r w:rsidR="005906BD">
        <w:rPr>
          <w:rFonts w:cstheme="minorHAnsi"/>
          <w:color w:val="000000"/>
          <w:sz w:val="22"/>
          <w:szCs w:val="22"/>
        </w:rPr>
        <w:t>Michael also suggests that any description of the percentage required for a “passing grade” should not be in this section (including for the current Masters degree sections) as this section is only about progression – there is a separate section for Grading Practices. Further, any mention of progress should be removed from the Grading Practices section. It is proposed that these are complementary, but separate.</w:t>
      </w:r>
    </w:p>
    <w:p w14:paraId="5E43FF5B" w14:textId="1FB4FA0A" w:rsidR="000E6B9F" w:rsidRDefault="002C63F5" w:rsidP="00B26824">
      <w:pPr>
        <w:pStyle w:val="ListParagraph"/>
        <w:numPr>
          <w:ilvl w:val="0"/>
          <w:numId w:val="3"/>
        </w:numPr>
        <w:tabs>
          <w:tab w:val="left" w:pos="450"/>
        </w:tabs>
        <w:spacing w:after="240"/>
        <w:ind w:left="450" w:hanging="270"/>
        <w:rPr>
          <w:rFonts w:cstheme="minorHAnsi"/>
          <w:color w:val="000000"/>
          <w:sz w:val="22"/>
          <w:szCs w:val="22"/>
        </w:rPr>
      </w:pPr>
      <w:r w:rsidRPr="00DF4223">
        <w:rPr>
          <w:rFonts w:cstheme="minorHAnsi"/>
          <w:color w:val="000000"/>
          <w:sz w:val="22"/>
          <w:szCs w:val="22"/>
        </w:rPr>
        <w:t>Jenny retract</w:t>
      </w:r>
      <w:r w:rsidR="00DF4223" w:rsidRPr="00DF4223">
        <w:rPr>
          <w:rFonts w:cstheme="minorHAnsi"/>
          <w:color w:val="000000"/>
          <w:sz w:val="22"/>
          <w:szCs w:val="22"/>
        </w:rPr>
        <w:t>s</w:t>
      </w:r>
      <w:r w:rsidRPr="00DF4223">
        <w:rPr>
          <w:rFonts w:cstheme="minorHAnsi"/>
          <w:color w:val="000000"/>
          <w:sz w:val="22"/>
          <w:szCs w:val="22"/>
        </w:rPr>
        <w:t xml:space="preserve"> th</w:t>
      </w:r>
      <w:r w:rsidR="00DF4223" w:rsidRPr="00DF4223">
        <w:rPr>
          <w:rFonts w:cstheme="minorHAnsi"/>
          <w:color w:val="000000"/>
          <w:sz w:val="22"/>
          <w:szCs w:val="22"/>
        </w:rPr>
        <w:t>e</w:t>
      </w:r>
      <w:r w:rsidRPr="00DF4223">
        <w:rPr>
          <w:rFonts w:cstheme="minorHAnsi"/>
          <w:color w:val="000000"/>
          <w:sz w:val="22"/>
          <w:szCs w:val="22"/>
        </w:rPr>
        <w:t xml:space="preserve"> proposal</w:t>
      </w:r>
      <w:r w:rsidR="00DF4223" w:rsidRPr="00DF4223">
        <w:rPr>
          <w:rFonts w:cstheme="minorHAnsi"/>
          <w:color w:val="000000"/>
          <w:sz w:val="22"/>
          <w:szCs w:val="22"/>
        </w:rPr>
        <w:t xml:space="preserve"> and suggests a reworking </w:t>
      </w:r>
      <w:r w:rsidRPr="00DF4223">
        <w:rPr>
          <w:rFonts w:cstheme="minorHAnsi"/>
          <w:color w:val="000000"/>
          <w:sz w:val="22"/>
          <w:szCs w:val="22"/>
        </w:rPr>
        <w:t>for clarity and ease of understanding</w:t>
      </w:r>
      <w:r w:rsidR="00DF4223" w:rsidRPr="00DF4223">
        <w:rPr>
          <w:rFonts w:cstheme="minorHAnsi"/>
          <w:color w:val="000000"/>
          <w:sz w:val="22"/>
          <w:szCs w:val="22"/>
        </w:rPr>
        <w:t>.</w:t>
      </w:r>
    </w:p>
    <w:p w14:paraId="6579D480" w14:textId="77777777" w:rsidR="000E6B9F" w:rsidRDefault="000E6B9F" w:rsidP="000E6B9F">
      <w:pPr>
        <w:pStyle w:val="ListParagraph"/>
        <w:tabs>
          <w:tab w:val="left" w:pos="450"/>
        </w:tabs>
        <w:spacing w:after="240"/>
        <w:ind w:left="540"/>
        <w:rPr>
          <w:rFonts w:cstheme="minorHAnsi"/>
          <w:b/>
          <w:color w:val="000000"/>
          <w:sz w:val="22"/>
          <w:szCs w:val="22"/>
        </w:rPr>
      </w:pPr>
      <w:r>
        <w:rPr>
          <w:rFonts w:cstheme="minorHAnsi"/>
          <w:b/>
          <w:color w:val="000000"/>
          <w:sz w:val="22"/>
          <w:szCs w:val="22"/>
        </w:rPr>
        <w:t>Action: Committee members are to engage with their programs and faculty members regarding the current need for this language. This will be discussed at a future Policy Committee meeting.</w:t>
      </w:r>
    </w:p>
    <w:p w14:paraId="04B5CDA3" w14:textId="77777777" w:rsidR="000E6B9F" w:rsidRDefault="000E6B9F" w:rsidP="000E6B9F">
      <w:pPr>
        <w:pStyle w:val="ListParagraph"/>
        <w:tabs>
          <w:tab w:val="left" w:pos="450"/>
        </w:tabs>
        <w:spacing w:after="240"/>
        <w:ind w:left="540"/>
        <w:rPr>
          <w:rFonts w:cstheme="minorHAnsi"/>
          <w:b/>
          <w:color w:val="000000"/>
          <w:sz w:val="22"/>
          <w:szCs w:val="22"/>
        </w:rPr>
      </w:pPr>
    </w:p>
    <w:p w14:paraId="7CE9270C" w14:textId="0DDA2478" w:rsidR="000E6B9F" w:rsidRPr="000E6B9F" w:rsidRDefault="000E6B9F" w:rsidP="000E6B9F">
      <w:pPr>
        <w:tabs>
          <w:tab w:val="left" w:pos="450"/>
        </w:tabs>
        <w:spacing w:after="240"/>
        <w:rPr>
          <w:rFonts w:cstheme="minorHAnsi"/>
          <w:color w:val="000000"/>
          <w:sz w:val="22"/>
          <w:szCs w:val="22"/>
          <w:u w:val="single"/>
        </w:rPr>
      </w:pPr>
      <w:r w:rsidRPr="000E6B9F">
        <w:rPr>
          <w:b/>
          <w:sz w:val="22"/>
          <w:szCs w:val="22"/>
          <w:u w:val="single"/>
        </w:rPr>
        <w:t>Grading Practices for Graduate Certificates and Graduate Diplomas</w:t>
      </w:r>
    </w:p>
    <w:p w14:paraId="10F095F3" w14:textId="77777777" w:rsidR="000E6B9F" w:rsidRPr="000E6B9F" w:rsidRDefault="000E6B9F" w:rsidP="000E6B9F">
      <w:pPr>
        <w:pStyle w:val="ListParagraph"/>
        <w:numPr>
          <w:ilvl w:val="0"/>
          <w:numId w:val="3"/>
        </w:numPr>
        <w:tabs>
          <w:tab w:val="left" w:pos="450"/>
        </w:tabs>
        <w:spacing w:after="240"/>
        <w:ind w:left="450" w:hanging="270"/>
        <w:rPr>
          <w:rFonts w:cstheme="minorHAnsi"/>
          <w:color w:val="000000"/>
          <w:sz w:val="22"/>
          <w:szCs w:val="22"/>
        </w:rPr>
      </w:pPr>
      <w:r w:rsidRPr="000E6B9F">
        <w:rPr>
          <w:sz w:val="22"/>
          <w:szCs w:val="22"/>
        </w:rPr>
        <w:t>Proposed Calendar change: Establish sections in the Calendar (G+PS section) that include Graduate Certificates and Graduate Diplomas in the Grading Practices, and state the maximum number of ‘pass standing’ credits that may be applied to Graduate Certificates and Graduate Diplomas.</w:t>
      </w:r>
    </w:p>
    <w:p w14:paraId="087486DE" w14:textId="243B45C6" w:rsidR="00A6699F" w:rsidRPr="000E6B9F" w:rsidRDefault="00E31C2F" w:rsidP="000E6B9F">
      <w:pPr>
        <w:pStyle w:val="ListParagraph"/>
        <w:numPr>
          <w:ilvl w:val="0"/>
          <w:numId w:val="3"/>
        </w:numPr>
        <w:tabs>
          <w:tab w:val="left" w:pos="450"/>
        </w:tabs>
        <w:spacing w:after="240"/>
        <w:ind w:left="450" w:hanging="270"/>
        <w:rPr>
          <w:rFonts w:cstheme="minorHAnsi"/>
          <w:color w:val="000000"/>
          <w:sz w:val="22"/>
          <w:szCs w:val="22"/>
        </w:rPr>
      </w:pPr>
      <w:r w:rsidRPr="000E6B9F">
        <w:rPr>
          <w:rFonts w:cstheme="minorHAnsi"/>
          <w:color w:val="000000"/>
          <w:sz w:val="22"/>
          <w:szCs w:val="22"/>
        </w:rPr>
        <w:t xml:space="preserve">Jenny says these </w:t>
      </w:r>
      <w:r w:rsidR="005906BD" w:rsidRPr="000E6B9F">
        <w:rPr>
          <w:rFonts w:cstheme="minorHAnsi"/>
          <w:color w:val="000000"/>
          <w:sz w:val="22"/>
          <w:szCs w:val="22"/>
        </w:rPr>
        <w:t xml:space="preserve">latter </w:t>
      </w:r>
      <w:r w:rsidRPr="000E6B9F">
        <w:rPr>
          <w:rFonts w:cstheme="minorHAnsi"/>
          <w:color w:val="000000"/>
          <w:sz w:val="22"/>
          <w:szCs w:val="22"/>
        </w:rPr>
        <w:t xml:space="preserve">two policies will have to align – she agrees with Michael that </w:t>
      </w:r>
      <w:r w:rsidR="00FC3176" w:rsidRPr="000E6B9F">
        <w:rPr>
          <w:rFonts w:cstheme="minorHAnsi"/>
          <w:color w:val="000000"/>
          <w:sz w:val="22"/>
          <w:szCs w:val="22"/>
        </w:rPr>
        <w:t>the section about</w:t>
      </w:r>
      <w:r w:rsidRPr="000E6B9F">
        <w:rPr>
          <w:rFonts w:cstheme="minorHAnsi"/>
          <w:color w:val="000000"/>
          <w:sz w:val="22"/>
          <w:szCs w:val="22"/>
        </w:rPr>
        <w:t xml:space="preserve"> satisfactory progress should not be reiterated in the </w:t>
      </w:r>
      <w:r w:rsidR="00FC3176" w:rsidRPr="000E6B9F">
        <w:rPr>
          <w:rFonts w:cstheme="minorHAnsi"/>
          <w:color w:val="000000"/>
          <w:sz w:val="22"/>
          <w:szCs w:val="22"/>
        </w:rPr>
        <w:t>current document.</w:t>
      </w:r>
    </w:p>
    <w:p w14:paraId="7B00746C" w14:textId="71AFF6F2" w:rsidR="00A17927" w:rsidRPr="00FC3176" w:rsidRDefault="00DF4223" w:rsidP="005906BD">
      <w:pPr>
        <w:pStyle w:val="ListParagraph"/>
        <w:numPr>
          <w:ilvl w:val="0"/>
          <w:numId w:val="5"/>
        </w:numPr>
        <w:tabs>
          <w:tab w:val="left" w:pos="450"/>
        </w:tabs>
        <w:spacing w:after="240"/>
        <w:ind w:left="450" w:hanging="270"/>
        <w:rPr>
          <w:rFonts w:cstheme="minorHAnsi"/>
          <w:color w:val="000000"/>
          <w:sz w:val="22"/>
          <w:szCs w:val="22"/>
        </w:rPr>
      </w:pPr>
      <w:r w:rsidRPr="00A6699F">
        <w:rPr>
          <w:rFonts w:cstheme="minorHAnsi"/>
          <w:bCs/>
          <w:sz w:val="22"/>
          <w:szCs w:val="22"/>
        </w:rPr>
        <w:t xml:space="preserve">Owing to the fact that any of these changes would have an impact on a large number of students – it was proposed that these </w:t>
      </w:r>
      <w:r w:rsidR="00FC3176">
        <w:rPr>
          <w:rFonts w:cstheme="minorHAnsi"/>
          <w:bCs/>
          <w:sz w:val="22"/>
          <w:szCs w:val="22"/>
        </w:rPr>
        <w:t>policy changes</w:t>
      </w:r>
      <w:r w:rsidRPr="00A6699F">
        <w:rPr>
          <w:rFonts w:cstheme="minorHAnsi"/>
          <w:bCs/>
          <w:sz w:val="22"/>
          <w:szCs w:val="22"/>
        </w:rPr>
        <w:t xml:space="preserve"> will continue to be discussed at </w:t>
      </w:r>
      <w:r w:rsidR="005906BD">
        <w:rPr>
          <w:rFonts w:cstheme="minorHAnsi"/>
          <w:bCs/>
          <w:sz w:val="22"/>
          <w:szCs w:val="22"/>
        </w:rPr>
        <w:t>a future</w:t>
      </w:r>
      <w:r w:rsidR="00A500F1" w:rsidRPr="00A6699F">
        <w:rPr>
          <w:rFonts w:cstheme="minorHAnsi"/>
          <w:bCs/>
          <w:sz w:val="22"/>
          <w:szCs w:val="22"/>
        </w:rPr>
        <w:t xml:space="preserve"> meeting</w:t>
      </w:r>
      <w:r w:rsidRPr="00A6699F">
        <w:rPr>
          <w:rFonts w:cstheme="minorHAnsi"/>
          <w:bCs/>
          <w:sz w:val="22"/>
          <w:szCs w:val="22"/>
        </w:rPr>
        <w:t>.</w:t>
      </w:r>
    </w:p>
    <w:p w14:paraId="1E2F7C12" w14:textId="77777777" w:rsidR="00FC3176" w:rsidRPr="00A6699F" w:rsidRDefault="00FC3176" w:rsidP="00FC3176">
      <w:pPr>
        <w:pStyle w:val="ListParagraph"/>
        <w:tabs>
          <w:tab w:val="left" w:pos="510"/>
        </w:tabs>
        <w:spacing w:after="240"/>
        <w:ind w:left="540"/>
        <w:rPr>
          <w:rFonts w:cstheme="minorHAnsi"/>
          <w:color w:val="000000"/>
          <w:sz w:val="22"/>
          <w:szCs w:val="22"/>
        </w:rPr>
      </w:pPr>
    </w:p>
    <w:p w14:paraId="5B7F566F" w14:textId="77777777" w:rsidR="00A17927" w:rsidRPr="005906BD" w:rsidRDefault="00A17927" w:rsidP="00A17927">
      <w:pPr>
        <w:pStyle w:val="ListParagraph"/>
        <w:numPr>
          <w:ilvl w:val="0"/>
          <w:numId w:val="1"/>
        </w:numPr>
        <w:tabs>
          <w:tab w:val="left" w:pos="510"/>
        </w:tabs>
        <w:spacing w:after="240"/>
        <w:rPr>
          <w:rFonts w:cstheme="minorHAnsi"/>
          <w:b/>
          <w:szCs w:val="22"/>
          <w:u w:val="single"/>
        </w:rPr>
      </w:pPr>
      <w:r w:rsidRPr="005906BD">
        <w:rPr>
          <w:rFonts w:cstheme="minorHAnsi"/>
          <w:b/>
          <w:szCs w:val="22"/>
          <w:u w:val="single"/>
        </w:rPr>
        <w:t>ADJOURNMENT</w:t>
      </w:r>
    </w:p>
    <w:p w14:paraId="3A3D38D1" w14:textId="6339E770" w:rsidR="001F00B5" w:rsidRPr="00DF4223" w:rsidRDefault="00A17927" w:rsidP="005906BD">
      <w:pPr>
        <w:pStyle w:val="ListParagraph"/>
        <w:tabs>
          <w:tab w:val="left" w:pos="510"/>
        </w:tabs>
        <w:spacing w:after="240"/>
        <w:ind w:left="360"/>
        <w:rPr>
          <w:rFonts w:cstheme="minorHAnsi"/>
          <w:sz w:val="22"/>
          <w:szCs w:val="22"/>
        </w:rPr>
      </w:pPr>
      <w:r w:rsidRPr="00DF4223">
        <w:rPr>
          <w:rFonts w:cstheme="minorHAnsi"/>
          <w:sz w:val="22"/>
          <w:szCs w:val="22"/>
        </w:rPr>
        <w:tab/>
        <w:t>The meeting was adjourned at 1:</w:t>
      </w:r>
      <w:r w:rsidR="00FC3176">
        <w:rPr>
          <w:rFonts w:cstheme="minorHAnsi"/>
          <w:sz w:val="22"/>
          <w:szCs w:val="22"/>
        </w:rPr>
        <w:t>44</w:t>
      </w:r>
      <w:r w:rsidRPr="00DF4223">
        <w:rPr>
          <w:rFonts w:cstheme="minorHAnsi"/>
          <w:sz w:val="22"/>
          <w:szCs w:val="22"/>
        </w:rPr>
        <w:t>pm.</w:t>
      </w:r>
    </w:p>
    <w:sectPr w:rsidR="001F00B5" w:rsidRPr="00DF4223" w:rsidSect="005906BD">
      <w:headerReference w:type="even" r:id="rId7"/>
      <w:head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F2173" w14:textId="77777777" w:rsidR="0056395A" w:rsidRDefault="00BC7C41">
      <w:r>
        <w:separator/>
      </w:r>
    </w:p>
  </w:endnote>
  <w:endnote w:type="continuationSeparator" w:id="0">
    <w:p w14:paraId="73ED1C13" w14:textId="77777777" w:rsidR="0056395A" w:rsidRDefault="00BC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8728F" w14:textId="77777777" w:rsidR="0056395A" w:rsidRDefault="00BC7C41">
      <w:r>
        <w:separator/>
      </w:r>
    </w:p>
  </w:footnote>
  <w:footnote w:type="continuationSeparator" w:id="0">
    <w:p w14:paraId="6FBACBEB" w14:textId="77777777" w:rsidR="0056395A" w:rsidRDefault="00BC7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2033395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BE17745" w14:textId="77777777" w:rsidR="001F00B5" w:rsidRDefault="00BC7C41" w:rsidP="009C402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A95AAD" w14:textId="77777777" w:rsidR="001F00B5" w:rsidRDefault="001F00B5" w:rsidP="004B5F6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357515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1596B2E" w14:textId="7F9BBC7F" w:rsidR="001F00B5" w:rsidRDefault="00BC7C41" w:rsidP="009C402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A48D0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E71887F" w14:textId="77777777" w:rsidR="001F00B5" w:rsidRDefault="001F00B5" w:rsidP="004B5F6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B2A48"/>
    <w:multiLevelType w:val="hybridMultilevel"/>
    <w:tmpl w:val="F93AB458"/>
    <w:lvl w:ilvl="0" w:tplc="0DEA139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C308A"/>
    <w:multiLevelType w:val="hybridMultilevel"/>
    <w:tmpl w:val="E698F68A"/>
    <w:lvl w:ilvl="0" w:tplc="BD2257E8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017A3"/>
    <w:multiLevelType w:val="hybridMultilevel"/>
    <w:tmpl w:val="123A7C6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94B761E"/>
    <w:multiLevelType w:val="hybridMultilevel"/>
    <w:tmpl w:val="12FA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47CF2"/>
    <w:multiLevelType w:val="multilevel"/>
    <w:tmpl w:val="043CC780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firstLine="0"/>
      </w:pPr>
      <w:rPr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835"/>
        </w:tabs>
        <w:ind w:left="2835" w:firstLine="0"/>
      </w:p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firstLine="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2743E29"/>
    <w:multiLevelType w:val="hybridMultilevel"/>
    <w:tmpl w:val="CFFA29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927"/>
    <w:rsid w:val="00034B3C"/>
    <w:rsid w:val="000D50CB"/>
    <w:rsid w:val="000E6B9F"/>
    <w:rsid w:val="000F4B7E"/>
    <w:rsid w:val="00177538"/>
    <w:rsid w:val="001F00B5"/>
    <w:rsid w:val="002C63F5"/>
    <w:rsid w:val="004D1408"/>
    <w:rsid w:val="004E2540"/>
    <w:rsid w:val="0056395A"/>
    <w:rsid w:val="005906BD"/>
    <w:rsid w:val="007262D1"/>
    <w:rsid w:val="00731958"/>
    <w:rsid w:val="009C1D7D"/>
    <w:rsid w:val="00A030C2"/>
    <w:rsid w:val="00A17927"/>
    <w:rsid w:val="00A500F1"/>
    <w:rsid w:val="00A6699F"/>
    <w:rsid w:val="00B26824"/>
    <w:rsid w:val="00B864EC"/>
    <w:rsid w:val="00BC7C41"/>
    <w:rsid w:val="00C17240"/>
    <w:rsid w:val="00C622AD"/>
    <w:rsid w:val="00DE25A5"/>
    <w:rsid w:val="00DF4223"/>
    <w:rsid w:val="00E13441"/>
    <w:rsid w:val="00E31C2F"/>
    <w:rsid w:val="00EA48D0"/>
    <w:rsid w:val="00ED37D1"/>
    <w:rsid w:val="00F053FB"/>
    <w:rsid w:val="00FC3176"/>
    <w:rsid w:val="00F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86454"/>
  <w15:chartTrackingRefBased/>
  <w15:docId w15:val="{5227B003-B8DA-994C-B2BD-2F963446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pa-IN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927"/>
    <w:rPr>
      <w:rFonts w:cs="Raav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927"/>
    <w:pPr>
      <w:ind w:left="720"/>
      <w:contextualSpacing/>
    </w:pPr>
  </w:style>
  <w:style w:type="table" w:styleId="TableGrid">
    <w:name w:val="Table Grid"/>
    <w:basedOn w:val="TableNormal"/>
    <w:uiPriority w:val="59"/>
    <w:rsid w:val="00A17927"/>
    <w:rPr>
      <w:rFonts w:eastAsiaTheme="minorEastAsia"/>
      <w:kern w:val="0"/>
      <w:sz w:val="22"/>
      <w:szCs w:val="22"/>
      <w:lang w:val="en-CA" w:eastAsia="en-CA"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7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927"/>
    <w:rPr>
      <w:rFonts w:cs="Raavi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A17927"/>
  </w:style>
  <w:style w:type="paragraph" w:styleId="BalloonText">
    <w:name w:val="Balloon Text"/>
    <w:basedOn w:val="Normal"/>
    <w:link w:val="BalloonTextChar"/>
    <w:uiPriority w:val="99"/>
    <w:semiHidden/>
    <w:unhideWhenUsed/>
    <w:rsid w:val="007262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2D1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Arafat Safdar</dc:creator>
  <cp:keywords/>
  <dc:description/>
  <cp:lastModifiedBy>Safdar, Arafat</cp:lastModifiedBy>
  <cp:revision>7</cp:revision>
  <dcterms:created xsi:type="dcterms:W3CDTF">2023-11-11T01:28:00Z</dcterms:created>
  <dcterms:modified xsi:type="dcterms:W3CDTF">2023-11-16T00:14:00Z</dcterms:modified>
</cp:coreProperties>
</file>